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76E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ФЕДЕРАЛЬНАЯ СЛУЖБА </w:t>
      </w:r>
      <w:r w:rsidRPr="002C76ED"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2C76E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ПО ЭКОЛОГИЧЕСКОМУ, ТЕХНОЛОГИЧЕСКОМУ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2C76ED">
        <w:rPr>
          <w:rFonts w:ascii="Times New Roman" w:hAnsi="Times New Roman" w:cs="Times New Roman"/>
          <w:bCs/>
          <w:color w:val="000000"/>
          <w:sz w:val="32"/>
          <w:szCs w:val="32"/>
        </w:rPr>
        <w:t>И АТОМНОМУ НАДЗОРУ</w:t>
      </w: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2C76E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Волжско-Окское управление Федеральной службы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br/>
      </w:r>
      <w:r w:rsidRPr="002C76ED">
        <w:rPr>
          <w:rFonts w:ascii="Times New Roman" w:hAnsi="Times New Roman" w:cs="Times New Roman"/>
          <w:bCs/>
          <w:color w:val="000000"/>
          <w:sz w:val="32"/>
          <w:szCs w:val="32"/>
        </w:rPr>
        <w:t>по экологическому, технологическому и атомному надзору</w:t>
      </w: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ДОКЛАД</w:t>
      </w: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 правоприменительной практике </w:t>
      </w: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Волжско-Окского управления Федеральной службы по экологическому, технологическому </w:t>
      </w: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 xml:space="preserve">и атомному надзору в области обеспечения энергетической безопасности, промышленной безопасности опасных производственных объектов и государственного строительного надзора за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месяцев</w:t>
      </w: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2018 года</w:t>
      </w:r>
    </w:p>
    <w:p w:rsidR="002C76ED" w:rsidRPr="002C76ED" w:rsidRDefault="002C76ED" w:rsidP="002C7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ind w:right="425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C76ED" w:rsidRPr="002C76ED" w:rsidRDefault="002C76ED" w:rsidP="002C76E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76E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2018</w:t>
      </w:r>
    </w:p>
    <w:p w:rsidR="002C76ED" w:rsidRPr="002C76ED" w:rsidRDefault="002C76ED" w:rsidP="002C76ED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6ED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доклад подготовлен в рамках организации проведения публичных мероприятий с подконтрольными субъектами по итогам работы за </w:t>
      </w:r>
      <w:r w:rsidRPr="002C7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7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76ED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Pr="002C76ED">
        <w:rPr>
          <w:rFonts w:ascii="Times New Roman" w:hAnsi="Times New Roman" w:cs="Times New Roman"/>
          <w:sz w:val="28"/>
          <w:szCs w:val="28"/>
        </w:rPr>
        <w:t>8</w:t>
      </w:r>
      <w:r w:rsidRPr="002C76E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C76ED">
        <w:rPr>
          <w:rFonts w:ascii="Times New Roman" w:hAnsi="Times New Roman" w:cs="Times New Roman"/>
          <w:sz w:val="28"/>
          <w:szCs w:val="28"/>
        </w:rPr>
        <w:t>а</w:t>
      </w:r>
      <w:r w:rsidRPr="002C76ED">
        <w:rPr>
          <w:rFonts w:ascii="Times New Roman" w:hAnsi="Times New Roman" w:cs="Times New Roman"/>
          <w:sz w:val="28"/>
          <w:szCs w:val="28"/>
        </w:rPr>
        <w:t xml:space="preserve"> во исполнение положений приоритетной программы «Реформа контрольной и надзорной деятельности».</w:t>
      </w:r>
    </w:p>
    <w:p w:rsidR="002C76ED" w:rsidRPr="002C76ED" w:rsidRDefault="002C76ED" w:rsidP="002C76ED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76ED">
        <w:rPr>
          <w:rFonts w:ascii="Times New Roman" w:hAnsi="Times New Roman" w:cs="Times New Roman"/>
          <w:sz w:val="28"/>
          <w:szCs w:val="28"/>
        </w:rPr>
        <w:t xml:space="preserve">Цель мероприятия – доведение до сведения подконтрольных Волжско-Окскому управлению </w:t>
      </w:r>
      <w:proofErr w:type="spellStart"/>
      <w:r w:rsidRPr="002C76E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6ED">
        <w:rPr>
          <w:rFonts w:ascii="Times New Roman" w:hAnsi="Times New Roman" w:cs="Times New Roman"/>
          <w:sz w:val="28"/>
          <w:szCs w:val="28"/>
        </w:rPr>
        <w:t xml:space="preserve"> (далее - Управление) организаций информации о недопустимых действиях в рамках эксплуатации опасных производственных объектов (далее – ОПО), объектов энергетики </w:t>
      </w:r>
      <w:r w:rsidRPr="002C76ED">
        <w:rPr>
          <w:rFonts w:ascii="Times New Roman" w:hAnsi="Times New Roman" w:cs="Times New Roman"/>
          <w:sz w:val="28"/>
          <w:szCs w:val="28"/>
        </w:rPr>
        <w:br/>
        <w:t xml:space="preserve">и последствиях нарушений требований промышленной и </w:t>
      </w:r>
      <w:proofErr w:type="gramStart"/>
      <w:r w:rsidRPr="002C76ED">
        <w:rPr>
          <w:rFonts w:ascii="Times New Roman" w:hAnsi="Times New Roman" w:cs="Times New Roman"/>
          <w:sz w:val="28"/>
          <w:szCs w:val="28"/>
        </w:rPr>
        <w:t>энергетической  безопасности</w:t>
      </w:r>
      <w:proofErr w:type="gramEnd"/>
      <w:r w:rsidRPr="002C76ED">
        <w:rPr>
          <w:rFonts w:ascii="Times New Roman" w:hAnsi="Times New Roman" w:cs="Times New Roman"/>
          <w:sz w:val="28"/>
          <w:szCs w:val="28"/>
        </w:rPr>
        <w:t>, а также санкциях, применяемых к нарушителям.</w:t>
      </w:r>
    </w:p>
    <w:p w:rsidR="002C76ED" w:rsidRPr="002C76ED" w:rsidRDefault="002C76ED" w:rsidP="002C7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6ED">
        <w:rPr>
          <w:rFonts w:ascii="Times New Roman" w:hAnsi="Times New Roman" w:cs="Times New Roman"/>
          <w:sz w:val="28"/>
          <w:szCs w:val="28"/>
        </w:rPr>
        <w:t xml:space="preserve">Волжско-Окское управление </w:t>
      </w:r>
      <w:proofErr w:type="spellStart"/>
      <w:r w:rsidRPr="002C76E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76ED">
        <w:rPr>
          <w:rFonts w:ascii="Times New Roman" w:hAnsi="Times New Roman" w:cs="Times New Roman"/>
          <w:sz w:val="28"/>
          <w:szCs w:val="28"/>
        </w:rPr>
        <w:t xml:space="preserve">,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в установленной сфере деятельности на территории Нижегородской области и Республики Мордовия. Кроме того, Управлением осуществляется надзор за магистральными </w:t>
      </w:r>
      <w:r w:rsidRPr="002C76ED">
        <w:rPr>
          <w:rFonts w:ascii="Times New Roman" w:hAnsi="Times New Roman" w:cs="Times New Roman"/>
          <w:bCs/>
          <w:sz w:val="28"/>
          <w:szCs w:val="28"/>
        </w:rPr>
        <w:t xml:space="preserve">нефтепроводами, нефтепродуктопроводами </w:t>
      </w:r>
      <w:r w:rsidRPr="002C76ED">
        <w:rPr>
          <w:rFonts w:ascii="Times New Roman" w:hAnsi="Times New Roman" w:cs="Times New Roman"/>
          <w:bCs/>
          <w:sz w:val="28"/>
          <w:szCs w:val="28"/>
        </w:rPr>
        <w:br/>
        <w:t xml:space="preserve">и газопроводами </w:t>
      </w:r>
      <w:r w:rsidRPr="002C76ED">
        <w:rPr>
          <w:rFonts w:ascii="Times New Roman" w:hAnsi="Times New Roman" w:cs="Times New Roman"/>
          <w:sz w:val="28"/>
          <w:szCs w:val="28"/>
        </w:rPr>
        <w:t>на территориях двенадцати субъектов Российской Федерации, в том числе на территориях г. Москва, Московской, Ивановской, Пензенской, Ярославской, Владимирской, Кировской, Рязанской, Тульской, Калужской областях и на территориях республик Марий Эл и Чувашия.</w:t>
      </w:r>
    </w:p>
    <w:p w:rsidR="002C76ED" w:rsidRPr="002C76ED" w:rsidRDefault="002C76ED" w:rsidP="002C7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6ED">
        <w:rPr>
          <w:rFonts w:ascii="Times New Roman" w:hAnsi="Times New Roman" w:cs="Times New Roman"/>
          <w:sz w:val="28"/>
          <w:szCs w:val="28"/>
        </w:rPr>
        <w:t>Управление осуществляет полномочия по осуществлению государственного надзора посредством организации и проведения проверок соблюдения юридическими лицами и индивидуальными предпринимателями требований законодательства Российской Федерации, нормативных правовых актов, норм и правил в установленной сфере деятельности.</w:t>
      </w:r>
    </w:p>
    <w:p w:rsidR="002C76ED" w:rsidRDefault="002C76ED" w:rsidP="002C76ED">
      <w:pPr>
        <w:spacing w:line="360" w:lineRule="auto"/>
        <w:ind w:firstLine="686"/>
        <w:jc w:val="both"/>
        <w:rPr>
          <w:sz w:val="28"/>
          <w:szCs w:val="28"/>
        </w:rPr>
      </w:pPr>
      <w:r w:rsidRPr="002C76ED">
        <w:rPr>
          <w:rFonts w:ascii="Times New Roman" w:hAnsi="Times New Roman" w:cs="Times New Roman"/>
          <w:sz w:val="28"/>
          <w:szCs w:val="28"/>
        </w:rPr>
        <w:t xml:space="preserve">Основной целью проверок, проводимых в рамках осуществления федерального государственного надзора в области промышленной и энергетической безопасности, является 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2C76ED">
        <w:rPr>
          <w:rFonts w:ascii="Times New Roman" w:hAnsi="Times New Roman" w:cs="Times New Roman"/>
          <w:sz w:val="28"/>
          <w:szCs w:val="28"/>
        </w:rPr>
        <w:lastRenderedPageBreak/>
        <w:t>при эксплуатации объектов, и, как следствие, защита жизни и здоровья людей.</w:t>
      </w:r>
    </w:p>
    <w:p w:rsidR="005F09F8" w:rsidRPr="009B167B" w:rsidRDefault="005F09F8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Деятельность Управления за </w:t>
      </w:r>
      <w:r w:rsidR="000D2906">
        <w:rPr>
          <w:rFonts w:ascii="Times New Roman" w:hAnsi="Times New Roman" w:cs="Times New Roman"/>
          <w:sz w:val="28"/>
          <w:szCs w:val="28"/>
        </w:rPr>
        <w:t>6</w:t>
      </w:r>
      <w:r w:rsidRPr="009B167B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0D2906">
        <w:rPr>
          <w:rFonts w:ascii="Times New Roman" w:hAnsi="Times New Roman" w:cs="Times New Roman"/>
          <w:sz w:val="28"/>
          <w:szCs w:val="28"/>
        </w:rPr>
        <w:t>8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2C76ED">
        <w:rPr>
          <w:rFonts w:ascii="Times New Roman" w:hAnsi="Times New Roman" w:cs="Times New Roman"/>
          <w:sz w:val="28"/>
          <w:szCs w:val="28"/>
        </w:rPr>
        <w:t>года</w:t>
      </w:r>
      <w:r w:rsidRPr="009B167B">
        <w:rPr>
          <w:rFonts w:ascii="Times New Roman" w:hAnsi="Times New Roman" w:cs="Times New Roman"/>
          <w:sz w:val="28"/>
          <w:szCs w:val="28"/>
        </w:rPr>
        <w:t xml:space="preserve"> была направлена на обеспечение выполнения мероприятий, предусмотренных Планом проведения плановых проверок Волжско-Окского управления </w:t>
      </w:r>
      <w:proofErr w:type="spellStart"/>
      <w:r w:rsidRPr="009B167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B167B">
        <w:rPr>
          <w:rFonts w:ascii="Times New Roman" w:hAnsi="Times New Roman" w:cs="Times New Roman"/>
          <w:sz w:val="28"/>
          <w:szCs w:val="28"/>
        </w:rPr>
        <w:t xml:space="preserve"> и Федеральной службы по экологическому, технологическому и атомному надзору на 201</w:t>
      </w:r>
      <w:r w:rsidR="000D2906">
        <w:rPr>
          <w:rFonts w:ascii="Times New Roman" w:hAnsi="Times New Roman" w:cs="Times New Roman"/>
          <w:sz w:val="28"/>
          <w:szCs w:val="28"/>
        </w:rPr>
        <w:t>8</w:t>
      </w:r>
      <w:r w:rsidRPr="009B167B">
        <w:rPr>
          <w:rFonts w:ascii="Times New Roman" w:hAnsi="Times New Roman" w:cs="Times New Roman"/>
          <w:sz w:val="28"/>
          <w:szCs w:val="28"/>
        </w:rPr>
        <w:t xml:space="preserve"> год, на повышение эффективности взаимодействия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Pr="009B167B">
        <w:rPr>
          <w:rFonts w:ascii="Times New Roman" w:hAnsi="Times New Roman" w:cs="Times New Roman"/>
          <w:sz w:val="28"/>
          <w:szCs w:val="28"/>
        </w:rPr>
        <w:t>с федеральными органами исполнительной власти, органами власти субъектов Российской Федерации, с гражданским обществом, на повышение качества предоставления государственных услуг, а также повышение информационной открытости деятельности Ростехнадзора.</w:t>
      </w:r>
    </w:p>
    <w:p w:rsidR="00237758" w:rsidRPr="009B167B" w:rsidRDefault="000D2906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периода 2018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 года надзорная деятельно</w:t>
      </w:r>
      <w:r w:rsidR="002C76ED">
        <w:rPr>
          <w:rFonts w:ascii="Times New Roman" w:hAnsi="Times New Roman" w:cs="Times New Roman"/>
          <w:sz w:val="28"/>
          <w:szCs w:val="28"/>
        </w:rPr>
        <w:t xml:space="preserve">сть Управления осуществлялась в 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соответствии с «Планом проведения плановых проверок Волжско-Окского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год», разработанным на основе требований Федерального закона «О защите прав юридических лиц и индивидуальных предпринимателей при осуществлении государственного контроля (надзора) и муниципального контроля»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="003715E5" w:rsidRPr="009B167B">
        <w:rPr>
          <w:rFonts w:ascii="Times New Roman" w:hAnsi="Times New Roman" w:cs="Times New Roman"/>
          <w:sz w:val="28"/>
          <w:szCs w:val="28"/>
        </w:rPr>
        <w:t>от 26 декабря 2008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3715E5" w:rsidRPr="009B167B">
        <w:rPr>
          <w:rFonts w:ascii="Times New Roman" w:hAnsi="Times New Roman" w:cs="Times New Roman"/>
          <w:sz w:val="28"/>
          <w:szCs w:val="28"/>
        </w:rPr>
        <w:t>г</w:t>
      </w:r>
      <w:r w:rsidR="002C76ED">
        <w:rPr>
          <w:rFonts w:ascii="Times New Roman" w:hAnsi="Times New Roman" w:cs="Times New Roman"/>
          <w:sz w:val="28"/>
          <w:szCs w:val="28"/>
        </w:rPr>
        <w:t xml:space="preserve">ода № 294-ФЗ, а </w:t>
      </w:r>
      <w:r w:rsidR="003715E5" w:rsidRPr="009B167B">
        <w:rPr>
          <w:rFonts w:ascii="Times New Roman" w:hAnsi="Times New Roman" w:cs="Times New Roman"/>
          <w:sz w:val="28"/>
          <w:szCs w:val="28"/>
        </w:rPr>
        <w:t>также ежегодными планами проведения проверок деятельности органов местного самоуправления и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3715E5" w:rsidRPr="009B167B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самоуправления. Все запланированные мероприятия выполнены.</w:t>
      </w:r>
    </w:p>
    <w:p w:rsidR="009B167B" w:rsidRPr="009B167B" w:rsidRDefault="009B167B" w:rsidP="009B167B">
      <w:pPr>
        <w:spacing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Во исполне</w:t>
      </w:r>
      <w:r w:rsidR="002C76ED">
        <w:rPr>
          <w:rFonts w:ascii="Times New Roman" w:hAnsi="Times New Roman" w:cs="Times New Roman"/>
          <w:sz w:val="28"/>
          <w:szCs w:val="28"/>
        </w:rPr>
        <w:t>ние ст. 8.2 Федерального закона</w:t>
      </w:r>
      <w:r w:rsidRPr="009B167B">
        <w:rPr>
          <w:rFonts w:ascii="Times New Roman" w:hAnsi="Times New Roman" w:cs="Times New Roman"/>
          <w:sz w:val="28"/>
          <w:szCs w:val="28"/>
        </w:rPr>
        <w:t xml:space="preserve"> № 294-ФЗ от 26 декабря 2008 г</w:t>
      </w:r>
      <w:r w:rsidR="002C76ED">
        <w:rPr>
          <w:rFonts w:ascii="Times New Roman" w:hAnsi="Times New Roman" w:cs="Times New Roman"/>
          <w:sz w:val="28"/>
          <w:szCs w:val="28"/>
        </w:rPr>
        <w:t>ода</w:t>
      </w:r>
      <w:r w:rsidRPr="009B167B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 индивидуальных предпринимателей при осуществлении государственного контроля (надзора) и муниципального контроля», (далее - Федеральный закон  № 294-ФЗ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Pr="009B167B">
        <w:rPr>
          <w:rFonts w:ascii="Times New Roman" w:hAnsi="Times New Roman" w:cs="Times New Roman"/>
          <w:sz w:val="28"/>
          <w:szCs w:val="28"/>
        </w:rPr>
        <w:t>от 26 декабря 2008 г</w:t>
      </w:r>
      <w:r w:rsidR="002C76ED">
        <w:rPr>
          <w:rFonts w:ascii="Times New Roman" w:hAnsi="Times New Roman" w:cs="Times New Roman"/>
          <w:sz w:val="28"/>
          <w:szCs w:val="28"/>
        </w:rPr>
        <w:t xml:space="preserve">ода) </w:t>
      </w:r>
      <w:r w:rsidRPr="009B167B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Управлением осуществлялись мероприятия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Pr="009B167B">
        <w:rPr>
          <w:rFonts w:ascii="Times New Roman" w:hAnsi="Times New Roman" w:cs="Times New Roman"/>
          <w:sz w:val="28"/>
          <w:szCs w:val="28"/>
        </w:rPr>
        <w:lastRenderedPageBreak/>
        <w:t>по профилактике нарушений обязатель</w:t>
      </w:r>
      <w:r w:rsidR="000D2906">
        <w:rPr>
          <w:rFonts w:ascii="Times New Roman" w:hAnsi="Times New Roman" w:cs="Times New Roman"/>
          <w:sz w:val="28"/>
          <w:szCs w:val="28"/>
        </w:rPr>
        <w:t xml:space="preserve">ных требований, в частности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="000D2906">
        <w:rPr>
          <w:rFonts w:ascii="Times New Roman" w:hAnsi="Times New Roman" w:cs="Times New Roman"/>
          <w:sz w:val="28"/>
          <w:szCs w:val="28"/>
        </w:rPr>
        <w:t>за 6</w:t>
      </w:r>
      <w:r w:rsidRPr="009B167B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0D2906">
        <w:rPr>
          <w:rFonts w:ascii="Times New Roman" w:hAnsi="Times New Roman" w:cs="Times New Roman"/>
          <w:sz w:val="28"/>
          <w:szCs w:val="28"/>
        </w:rPr>
        <w:t>8</w:t>
      </w:r>
      <w:r w:rsidRPr="009B167B">
        <w:rPr>
          <w:rFonts w:ascii="Times New Roman" w:hAnsi="Times New Roman" w:cs="Times New Roman"/>
          <w:sz w:val="28"/>
          <w:szCs w:val="28"/>
        </w:rPr>
        <w:t xml:space="preserve"> года было выдано </w:t>
      </w:r>
      <w:r w:rsidR="00707B58">
        <w:rPr>
          <w:rFonts w:ascii="Times New Roman" w:hAnsi="Times New Roman" w:cs="Times New Roman"/>
          <w:sz w:val="28"/>
          <w:szCs w:val="28"/>
        </w:rPr>
        <w:t>2</w:t>
      </w:r>
      <w:r w:rsidRPr="00707B58">
        <w:rPr>
          <w:rFonts w:ascii="Times New Roman" w:hAnsi="Times New Roman" w:cs="Times New Roman"/>
          <w:sz w:val="28"/>
          <w:szCs w:val="28"/>
        </w:rPr>
        <w:t>4 предостережений</w:t>
      </w:r>
      <w:r w:rsidRPr="009B167B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9B167B" w:rsidRPr="009B167B" w:rsidRDefault="009B167B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Также в целях профилактики, за </w:t>
      </w:r>
      <w:r w:rsidR="000D2906">
        <w:rPr>
          <w:rFonts w:ascii="Times New Roman" w:hAnsi="Times New Roman" w:cs="Times New Roman"/>
          <w:sz w:val="28"/>
          <w:szCs w:val="28"/>
        </w:rPr>
        <w:t>6</w:t>
      </w:r>
      <w:r w:rsidRPr="009B167B">
        <w:rPr>
          <w:rFonts w:ascii="Times New Roman" w:hAnsi="Times New Roman" w:cs="Times New Roman"/>
          <w:sz w:val="28"/>
          <w:szCs w:val="28"/>
        </w:rPr>
        <w:t xml:space="preserve"> месяцев 2017 года на страницах официального сайта Управления регулярно публиковались новости, касающиеся деятельности Управления, в том числе разъясняющие требования нормативно-правовых актов, касающихся деятельности Управления. Кроме того, через раздел «Новости» официального сайта Управления, вниманию поднадзорных организаций доводилась информация об изменениях нормативно-правовых актов.</w:t>
      </w:r>
    </w:p>
    <w:p w:rsidR="009B167B" w:rsidRPr="0098438A" w:rsidRDefault="00BE2692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8A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9B167B" w:rsidRPr="0098438A">
        <w:rPr>
          <w:rFonts w:ascii="Times New Roman" w:hAnsi="Times New Roman" w:cs="Times New Roman"/>
          <w:sz w:val="28"/>
          <w:szCs w:val="28"/>
        </w:rPr>
        <w:t xml:space="preserve">Управлением было проведено </w:t>
      </w:r>
      <w:r w:rsidRPr="0098438A">
        <w:rPr>
          <w:rFonts w:ascii="Times New Roman" w:hAnsi="Times New Roman" w:cs="Times New Roman"/>
          <w:sz w:val="28"/>
          <w:szCs w:val="28"/>
        </w:rPr>
        <w:t xml:space="preserve">два публичных мероприятия по обсуждению правоприменительной практики, </w:t>
      </w:r>
      <w:r w:rsidR="009B167B" w:rsidRPr="0098438A">
        <w:rPr>
          <w:rFonts w:ascii="Times New Roman" w:hAnsi="Times New Roman" w:cs="Times New Roman"/>
          <w:sz w:val="28"/>
          <w:szCs w:val="28"/>
        </w:rPr>
        <w:t>в ходе которых обсуждались вопросы контрольно-надзорной деятельности, в том числе были даны разъяснения неоднозначных или не ясных подконтрольным лицам обязательных требований и новых нормативных правовых актов.</w:t>
      </w:r>
    </w:p>
    <w:p w:rsidR="00BE2692" w:rsidRPr="0098438A" w:rsidRDefault="00BE2692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8A">
        <w:rPr>
          <w:rFonts w:ascii="Times New Roman" w:hAnsi="Times New Roman" w:cs="Times New Roman"/>
          <w:sz w:val="28"/>
          <w:szCs w:val="28"/>
        </w:rPr>
        <w:t>В</w:t>
      </w:r>
      <w:r w:rsidR="0098438A" w:rsidRPr="0098438A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9843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8438A" w:rsidRPr="0098438A">
        <w:rPr>
          <w:rFonts w:ascii="Times New Roman" w:hAnsi="Times New Roman" w:cs="Times New Roman"/>
          <w:sz w:val="28"/>
          <w:szCs w:val="28"/>
        </w:rPr>
        <w:t>ях</w:t>
      </w:r>
      <w:r w:rsidRPr="0098438A">
        <w:rPr>
          <w:rFonts w:ascii="Times New Roman" w:hAnsi="Times New Roman" w:cs="Times New Roman"/>
          <w:sz w:val="28"/>
          <w:szCs w:val="28"/>
        </w:rPr>
        <w:t xml:space="preserve"> приняли участие представители контролирующих и надзорных органов, общественных организаций, а также работники предприятий, эксплуатирующих опасные производственные объекты и объекты энергетического комплекса.</w:t>
      </w:r>
    </w:p>
    <w:p w:rsidR="00BE2692" w:rsidRPr="0098438A" w:rsidRDefault="00BE2692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8A">
        <w:rPr>
          <w:rFonts w:ascii="Times New Roman" w:hAnsi="Times New Roman" w:cs="Times New Roman"/>
          <w:sz w:val="28"/>
          <w:szCs w:val="28"/>
        </w:rPr>
        <w:t xml:space="preserve">Кроме того, в первом полугодии 2018 годы должностными лицами Управления было проведено два личных приема граждан в приемных Президента Российской Федерации в городе Нижний Новгород </w:t>
      </w:r>
      <w:r w:rsidR="0098438A">
        <w:rPr>
          <w:rFonts w:ascii="Times New Roman" w:hAnsi="Times New Roman" w:cs="Times New Roman"/>
          <w:sz w:val="28"/>
          <w:szCs w:val="28"/>
        </w:rPr>
        <w:br/>
      </w:r>
      <w:r w:rsidRPr="0098438A">
        <w:rPr>
          <w:rFonts w:ascii="Times New Roman" w:hAnsi="Times New Roman" w:cs="Times New Roman"/>
          <w:sz w:val="28"/>
          <w:szCs w:val="28"/>
        </w:rPr>
        <w:t>и в Республике Мордовия.</w:t>
      </w:r>
    </w:p>
    <w:p w:rsidR="00BE2692" w:rsidRPr="006B2F43" w:rsidRDefault="0098438A" w:rsidP="00235BF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F43">
        <w:rPr>
          <w:rFonts w:ascii="Times New Roman" w:hAnsi="Times New Roman" w:cs="Times New Roman"/>
          <w:sz w:val="28"/>
          <w:szCs w:val="28"/>
        </w:rPr>
        <w:t xml:space="preserve">Так </w:t>
      </w:r>
      <w:r w:rsidR="00BE2692" w:rsidRPr="006B2F43">
        <w:rPr>
          <w:rFonts w:ascii="Times New Roman" w:hAnsi="Times New Roman" w:cs="Times New Roman"/>
          <w:sz w:val="28"/>
          <w:szCs w:val="28"/>
        </w:rPr>
        <w:t>21 марта 2018 года</w:t>
      </w:r>
      <w:r w:rsidRPr="006B2F43">
        <w:rPr>
          <w:rFonts w:ascii="Times New Roman" w:hAnsi="Times New Roman" w:cs="Times New Roman"/>
          <w:sz w:val="28"/>
          <w:szCs w:val="28"/>
        </w:rPr>
        <w:t xml:space="preserve"> </w:t>
      </w:r>
      <w:r w:rsidRPr="00235BF7"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BE2692" w:rsidRPr="006B2F43">
        <w:rPr>
          <w:rFonts w:ascii="Times New Roman" w:hAnsi="Times New Roman" w:cs="Times New Roman"/>
          <w:sz w:val="28"/>
          <w:szCs w:val="28"/>
        </w:rPr>
        <w:t xml:space="preserve"> провел личный прием граждан в Приемной Президента Российской Федерации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="00BE2692" w:rsidRPr="006B2F43">
        <w:rPr>
          <w:rFonts w:ascii="Times New Roman" w:hAnsi="Times New Roman" w:cs="Times New Roman"/>
          <w:sz w:val="28"/>
          <w:szCs w:val="28"/>
        </w:rPr>
        <w:t xml:space="preserve">в Приволжском федеральном округе (г. Нижний Новгород) в соответствии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="00BE2692" w:rsidRPr="006B2F43">
        <w:rPr>
          <w:rFonts w:ascii="Times New Roman" w:hAnsi="Times New Roman" w:cs="Times New Roman"/>
          <w:sz w:val="28"/>
          <w:szCs w:val="28"/>
        </w:rPr>
        <w:t>с Графиком личного приема граждан руководителями территориальных органов федеральных органов исполнительной в</w:t>
      </w:r>
      <w:r w:rsidR="002C76ED">
        <w:rPr>
          <w:rFonts w:ascii="Times New Roman" w:hAnsi="Times New Roman" w:cs="Times New Roman"/>
          <w:sz w:val="28"/>
          <w:szCs w:val="28"/>
        </w:rPr>
        <w:t xml:space="preserve">ласти и </w:t>
      </w:r>
      <w:r w:rsidR="00BE2692" w:rsidRPr="006B2F43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BE2692" w:rsidRPr="006B2F43">
        <w:rPr>
          <w:rFonts w:ascii="Times New Roman" w:hAnsi="Times New Roman" w:cs="Times New Roman"/>
          <w:sz w:val="28"/>
          <w:szCs w:val="28"/>
        </w:rPr>
        <w:lastRenderedPageBreak/>
        <w:t>подразделений федеральных государственных органов Нижегородской области на I полугодие 2018 года.</w:t>
      </w:r>
      <w:r w:rsidRPr="006B2F43">
        <w:rPr>
          <w:rFonts w:ascii="Times New Roman" w:hAnsi="Times New Roman" w:cs="Times New Roman"/>
          <w:sz w:val="28"/>
          <w:szCs w:val="28"/>
        </w:rPr>
        <w:t xml:space="preserve"> В ходе личного приема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заявителям были даны разъяснения</w:t>
      </w:r>
      <w:r w:rsidRPr="006B2F43">
        <w:rPr>
          <w:rFonts w:ascii="Times New Roman" w:hAnsi="Times New Roman" w:cs="Times New Roman"/>
          <w:sz w:val="28"/>
          <w:szCs w:val="28"/>
        </w:rPr>
        <w:t xml:space="preserve"> </w:t>
      </w:r>
      <w:r w:rsidR="001B139B" w:rsidRPr="006B2F43">
        <w:rPr>
          <w:rFonts w:ascii="Times New Roman" w:hAnsi="Times New Roman" w:cs="Times New Roman"/>
          <w:sz w:val="28"/>
          <w:szCs w:val="28"/>
        </w:rPr>
        <w:t>и консультации по вопросам</w:t>
      </w:r>
      <w:r w:rsidRPr="006B2F43">
        <w:rPr>
          <w:rFonts w:ascii="Times New Roman" w:hAnsi="Times New Roman" w:cs="Times New Roman"/>
          <w:sz w:val="28"/>
          <w:szCs w:val="28"/>
        </w:rPr>
        <w:t xml:space="preserve"> </w:t>
      </w:r>
      <w:r w:rsidR="001B139B" w:rsidRPr="006B2F43">
        <w:rPr>
          <w:rFonts w:ascii="Times New Roman" w:hAnsi="Times New Roman" w:cs="Times New Roman"/>
          <w:sz w:val="28"/>
          <w:szCs w:val="28"/>
        </w:rPr>
        <w:t>промышленной безопасности, связанным с регистрацией и эксплуатацией опасных производственных объектов.</w:t>
      </w:r>
    </w:p>
    <w:p w:rsidR="001B139B" w:rsidRPr="006B2F43" w:rsidRDefault="00BE2692" w:rsidP="00235BF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F43">
        <w:rPr>
          <w:rFonts w:ascii="Times New Roman" w:hAnsi="Times New Roman" w:cs="Times New Roman"/>
          <w:sz w:val="28"/>
          <w:szCs w:val="28"/>
        </w:rPr>
        <w:t>29 июня 2018 года</w:t>
      </w:r>
      <w:r w:rsidR="00235BF7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6B2F43">
        <w:rPr>
          <w:rFonts w:ascii="Times New Roman" w:hAnsi="Times New Roman" w:cs="Times New Roman"/>
          <w:sz w:val="28"/>
          <w:szCs w:val="28"/>
        </w:rPr>
        <w:t xml:space="preserve"> </w:t>
      </w:r>
      <w:r w:rsidR="00235BF7" w:rsidRPr="00235BF7">
        <w:rPr>
          <w:rFonts w:ascii="Times New Roman" w:hAnsi="Times New Roman" w:cs="Times New Roman"/>
          <w:sz w:val="28"/>
          <w:szCs w:val="28"/>
        </w:rPr>
        <w:t>руководителя</w:t>
      </w:r>
      <w:r w:rsidR="001B139B" w:rsidRPr="00235BF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</w:t>
      </w:r>
      <w:r w:rsidRPr="006B2F43">
        <w:rPr>
          <w:rFonts w:ascii="Times New Roman" w:hAnsi="Times New Roman" w:cs="Times New Roman"/>
          <w:sz w:val="28"/>
          <w:szCs w:val="28"/>
        </w:rPr>
        <w:t xml:space="preserve">провел личный прием граждан в Приемной Президента Российской Федерации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Pr="006B2F43">
        <w:rPr>
          <w:rFonts w:ascii="Times New Roman" w:hAnsi="Times New Roman" w:cs="Times New Roman"/>
          <w:sz w:val="28"/>
          <w:szCs w:val="28"/>
        </w:rPr>
        <w:t>в Республике Мордовия (г. Саранск) в соответствии с Графиком личного приема граждан руководителями территориальных органов федеральных органов исполнительной власти и руководителями подразделений федеральных государственных органов Республики Мордовия в I полугодии 2018 года.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</w:t>
      </w:r>
      <w:r w:rsidRPr="006B2F43">
        <w:rPr>
          <w:rFonts w:ascii="Times New Roman" w:hAnsi="Times New Roman" w:cs="Times New Roman"/>
          <w:sz w:val="28"/>
          <w:szCs w:val="28"/>
        </w:rPr>
        <w:t>В ходе личного приема принято 6 заявителей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и один телефонный звонок. По вопросам</w:t>
      </w:r>
      <w:r w:rsidR="002C76ED">
        <w:rPr>
          <w:rFonts w:ascii="Times New Roman" w:hAnsi="Times New Roman" w:cs="Times New Roman"/>
          <w:sz w:val="28"/>
          <w:szCs w:val="28"/>
        </w:rPr>
        <w:t>,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связанным с эксплуатацией объектов энергетического </w:t>
      </w:r>
      <w:proofErr w:type="gramStart"/>
      <w:r w:rsidR="001B139B" w:rsidRPr="006B2F43">
        <w:rPr>
          <w:rFonts w:ascii="Times New Roman" w:hAnsi="Times New Roman" w:cs="Times New Roman"/>
          <w:sz w:val="28"/>
          <w:szCs w:val="28"/>
        </w:rPr>
        <w:t>комплекса  и</w:t>
      </w:r>
      <w:proofErr w:type="gramEnd"/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по вопросам в сфере п</w:t>
      </w:r>
      <w:r w:rsidR="002C76ED">
        <w:rPr>
          <w:rFonts w:ascii="Times New Roman" w:hAnsi="Times New Roman" w:cs="Times New Roman"/>
          <w:sz w:val="28"/>
          <w:szCs w:val="28"/>
        </w:rPr>
        <w:t>ромышленной безопасности,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были даны  разъяснения в ходе личного приёма. Также</w:t>
      </w:r>
      <w:r w:rsidR="002C76ED">
        <w:rPr>
          <w:rFonts w:ascii="Times New Roman" w:hAnsi="Times New Roman" w:cs="Times New Roman"/>
          <w:sz w:val="28"/>
          <w:szCs w:val="28"/>
        </w:rPr>
        <w:t>,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в рамках проводимого приёма граждан</w:t>
      </w:r>
      <w:r w:rsidR="002C76ED">
        <w:rPr>
          <w:rFonts w:ascii="Times New Roman" w:hAnsi="Times New Roman" w:cs="Times New Roman"/>
          <w:sz w:val="28"/>
          <w:szCs w:val="28"/>
        </w:rPr>
        <w:t>,</w:t>
      </w:r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от заявителей поступали </w:t>
      </w:r>
      <w:proofErr w:type="gramStart"/>
      <w:r w:rsidR="001B139B" w:rsidRPr="006B2F43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B139B" w:rsidRPr="006B2F43">
        <w:rPr>
          <w:rFonts w:ascii="Times New Roman" w:hAnsi="Times New Roman" w:cs="Times New Roman"/>
          <w:sz w:val="28"/>
          <w:szCs w:val="28"/>
        </w:rPr>
        <w:t xml:space="preserve"> не относящиеся к компетенции Ростехнадзора по которым даны разъяснения в части полномочий Ростехнадзора</w:t>
      </w:r>
      <w:r w:rsidR="006B2F43" w:rsidRPr="006B2F43">
        <w:rPr>
          <w:rFonts w:ascii="Times New Roman" w:hAnsi="Times New Roman" w:cs="Times New Roman"/>
          <w:sz w:val="28"/>
          <w:szCs w:val="28"/>
        </w:rPr>
        <w:t>, а информация</w:t>
      </w:r>
      <w:r w:rsidR="002C76ED">
        <w:rPr>
          <w:rFonts w:ascii="Times New Roman" w:hAnsi="Times New Roman" w:cs="Times New Roman"/>
          <w:sz w:val="28"/>
          <w:szCs w:val="28"/>
        </w:rPr>
        <w:t>, содержащаяся в обращениях, была</w:t>
      </w:r>
      <w:r w:rsidR="006B2F43" w:rsidRPr="006B2F43">
        <w:rPr>
          <w:rFonts w:ascii="Times New Roman" w:hAnsi="Times New Roman" w:cs="Times New Roman"/>
          <w:sz w:val="28"/>
          <w:szCs w:val="28"/>
        </w:rPr>
        <w:t xml:space="preserve"> направлена по компетенции.</w:t>
      </w:r>
    </w:p>
    <w:p w:rsidR="003715E5" w:rsidRPr="009B167B" w:rsidRDefault="009B167B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Управлением п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роводились мероприятия по контролю при </w:t>
      </w:r>
      <w:r w:rsidR="003715E5" w:rsidRPr="009B167B">
        <w:rPr>
          <w:rFonts w:ascii="Times New Roman" w:hAnsi="Times New Roman" w:cs="Times New Roman"/>
          <w:b/>
          <w:sz w:val="28"/>
          <w:szCs w:val="28"/>
        </w:rPr>
        <w:t>обращении граждан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, юридических лиц и индивидуальных предпринимателей с жалобами по нарушениям их прав. За </w:t>
      </w:r>
      <w:r w:rsidR="000D29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0D290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3715E5" w:rsidRPr="009B167B">
        <w:rPr>
          <w:rFonts w:ascii="Times New Roman" w:hAnsi="Times New Roman" w:cs="Times New Roman"/>
          <w:sz w:val="28"/>
          <w:szCs w:val="28"/>
        </w:rPr>
        <w:t>201</w:t>
      </w:r>
      <w:r w:rsidR="000D2906">
        <w:rPr>
          <w:rFonts w:ascii="Times New Roman" w:hAnsi="Times New Roman" w:cs="Times New Roman"/>
          <w:sz w:val="28"/>
          <w:szCs w:val="28"/>
        </w:rPr>
        <w:t>8 года в Управление поступило 498 обращений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 от граждан, объединений граждан и юридических лиц. Для рассмотрения и вынесения решений по вопросам, поднятым в обращениях, осуществлялись выезды на место </w:t>
      </w:r>
      <w:r>
        <w:rPr>
          <w:rFonts w:ascii="Times New Roman" w:hAnsi="Times New Roman" w:cs="Times New Roman"/>
          <w:sz w:val="28"/>
          <w:szCs w:val="28"/>
        </w:rPr>
        <w:t xml:space="preserve">(35 обращений); выдавались акты, </w:t>
      </w:r>
      <w:r w:rsidR="003715E5" w:rsidRPr="009B167B">
        <w:rPr>
          <w:rFonts w:ascii="Times New Roman" w:hAnsi="Times New Roman" w:cs="Times New Roman"/>
          <w:sz w:val="28"/>
          <w:szCs w:val="28"/>
        </w:rPr>
        <w:t>предписания; привлекались к административной ответственности должностные лица (5</w:t>
      </w:r>
      <w:r w:rsidR="000D2906">
        <w:rPr>
          <w:rFonts w:ascii="Times New Roman" w:hAnsi="Times New Roman" w:cs="Times New Roman"/>
          <w:sz w:val="28"/>
          <w:szCs w:val="28"/>
        </w:rPr>
        <w:t>8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906">
        <w:rPr>
          <w:rFonts w:ascii="Times New Roman" w:hAnsi="Times New Roman" w:cs="Times New Roman"/>
          <w:sz w:val="28"/>
          <w:szCs w:val="28"/>
        </w:rPr>
        <w:t>й</w:t>
      </w:r>
      <w:r w:rsidR="003715E5" w:rsidRPr="009B167B">
        <w:rPr>
          <w:rFonts w:ascii="Times New Roman" w:hAnsi="Times New Roman" w:cs="Times New Roman"/>
          <w:sz w:val="28"/>
          <w:szCs w:val="28"/>
        </w:rPr>
        <w:t>); проводилось консультирование граждан по интересующим их воп</w:t>
      </w:r>
      <w:r w:rsidR="000D2906">
        <w:rPr>
          <w:rFonts w:ascii="Times New Roman" w:hAnsi="Times New Roman" w:cs="Times New Roman"/>
          <w:sz w:val="28"/>
          <w:szCs w:val="28"/>
        </w:rPr>
        <w:t>росам и давались разъяснения (296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906">
        <w:rPr>
          <w:rFonts w:ascii="Times New Roman" w:hAnsi="Times New Roman" w:cs="Times New Roman"/>
          <w:sz w:val="28"/>
          <w:szCs w:val="28"/>
        </w:rPr>
        <w:t>й</w:t>
      </w:r>
      <w:r w:rsidR="003715E5" w:rsidRPr="009B167B">
        <w:rPr>
          <w:rFonts w:ascii="Times New Roman" w:hAnsi="Times New Roman" w:cs="Times New Roman"/>
          <w:sz w:val="28"/>
          <w:szCs w:val="28"/>
        </w:rPr>
        <w:t xml:space="preserve">). Информация о работе общественной приемной Управления и результатах </w:t>
      </w:r>
      <w:r w:rsidR="003715E5" w:rsidRPr="009B167B">
        <w:rPr>
          <w:rFonts w:ascii="Times New Roman" w:hAnsi="Times New Roman" w:cs="Times New Roman"/>
          <w:sz w:val="28"/>
          <w:szCs w:val="28"/>
        </w:rPr>
        <w:lastRenderedPageBreak/>
        <w:t>рассмотрения обращений граждан ежемесячно размещалась на сайте Управления.</w:t>
      </w:r>
    </w:p>
    <w:p w:rsidR="003E19C1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В общественной приемной Волжско-Окского у</w:t>
      </w:r>
      <w:r w:rsidR="000D2906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0D290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D2906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98438A">
        <w:rPr>
          <w:rFonts w:ascii="Times New Roman" w:hAnsi="Times New Roman" w:cs="Times New Roman"/>
          <w:sz w:val="28"/>
          <w:szCs w:val="28"/>
        </w:rPr>
        <w:t>о</w:t>
      </w:r>
      <w:r w:rsidR="000D2906">
        <w:rPr>
          <w:rFonts w:ascii="Times New Roman" w:hAnsi="Times New Roman" w:cs="Times New Roman"/>
          <w:sz w:val="28"/>
          <w:szCs w:val="28"/>
        </w:rPr>
        <w:t xml:space="preserve"> 30 посетителей</w:t>
      </w:r>
      <w:r w:rsidRPr="009B167B">
        <w:rPr>
          <w:rFonts w:ascii="Times New Roman" w:hAnsi="Times New Roman" w:cs="Times New Roman"/>
          <w:sz w:val="28"/>
          <w:szCs w:val="28"/>
        </w:rPr>
        <w:t xml:space="preserve">, в том числе 11 заявителей принято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Pr="009B167B">
        <w:rPr>
          <w:rFonts w:ascii="Times New Roman" w:hAnsi="Times New Roman" w:cs="Times New Roman"/>
          <w:sz w:val="28"/>
          <w:szCs w:val="28"/>
        </w:rPr>
        <w:t>на личном приёме руководителем Управления и его заместителями. Все заявления, поступившие в ходе личных приемов, взяты на контроль руководителем Управления. Основная тематика устных обращений: жалобы на нарушения требований энергетической безопасности, вопросы разъяснительного характера по соблюдению требований промышленной безопасности.</w:t>
      </w:r>
    </w:p>
    <w:p w:rsidR="003715E5" w:rsidRPr="009B167B" w:rsidRDefault="003715E5" w:rsidP="000D2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06">
        <w:rPr>
          <w:rFonts w:ascii="Times New Roman" w:hAnsi="Times New Roman" w:cs="Times New Roman"/>
          <w:sz w:val="28"/>
          <w:szCs w:val="28"/>
        </w:rPr>
        <w:t>В течение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Pr="009B167B">
        <w:rPr>
          <w:rFonts w:ascii="Times New Roman" w:hAnsi="Times New Roman" w:cs="Times New Roman"/>
          <w:sz w:val="28"/>
          <w:szCs w:val="28"/>
        </w:rPr>
        <w:t xml:space="preserve">в </w:t>
      </w:r>
      <w:r w:rsidRPr="009B167B">
        <w:rPr>
          <w:rFonts w:ascii="Times New Roman" w:hAnsi="Times New Roman" w:cs="Times New Roman"/>
          <w:b/>
          <w:sz w:val="28"/>
          <w:szCs w:val="28"/>
        </w:rPr>
        <w:t>области промышленной безопасности</w:t>
      </w:r>
      <w:r w:rsidR="000D2906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1 017 обследований, из них 33 плановых (в 1 полугодии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="000D2906" w:rsidRPr="000D2906">
        <w:rPr>
          <w:rFonts w:ascii="Times New Roman" w:hAnsi="Times New Roman" w:cs="Times New Roman"/>
          <w:sz w:val="28"/>
          <w:szCs w:val="28"/>
        </w:rPr>
        <w:t>2017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 w:rsidR="002C76ED">
        <w:rPr>
          <w:rFonts w:ascii="Times New Roman" w:hAnsi="Times New Roman" w:cs="Times New Roman"/>
          <w:sz w:val="28"/>
          <w:szCs w:val="28"/>
        </w:rPr>
        <w:t>ода -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849, из них 44 плановых), выявлено нарушений требований правил и норм 941</w:t>
      </w:r>
      <w:r w:rsidR="000D2906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(в 1 полугодии 2017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 w:rsidR="002C76ED"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1 239), назначено административных наказаний в виде административного приостановления деятельности – 2 (в 1 полугодии 2017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 w:rsidR="002C76ED"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15), наложено административных штрафов 149 (в 1 полугодии 2017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 w:rsidR="002C76ED"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165) на сумму </w:t>
      </w:r>
      <w:r w:rsidR="002C76ED">
        <w:rPr>
          <w:rFonts w:ascii="Times New Roman" w:hAnsi="Times New Roman" w:cs="Times New Roman"/>
          <w:sz w:val="28"/>
          <w:szCs w:val="28"/>
        </w:rPr>
        <w:br/>
      </w:r>
      <w:r w:rsidR="000D2906" w:rsidRPr="000D2906">
        <w:rPr>
          <w:rFonts w:ascii="Times New Roman" w:hAnsi="Times New Roman" w:cs="Times New Roman"/>
          <w:sz w:val="28"/>
          <w:szCs w:val="28"/>
        </w:rPr>
        <w:t>10 568,1 тыс. руб. (в 1 полугодии 2017</w:t>
      </w:r>
      <w:r w:rsidR="002C76ED"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 w:rsidR="002C76ED"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10 601,85,1 тыс. руб.).</w:t>
      </w:r>
    </w:p>
    <w:p w:rsidR="003715E5" w:rsidRPr="009B167B" w:rsidRDefault="003715E5" w:rsidP="002C76ED">
      <w:pPr>
        <w:pStyle w:val="2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9B167B">
        <w:rPr>
          <w:rFonts w:eastAsia="Times New Roman"/>
          <w:kern w:val="0"/>
          <w:sz w:val="28"/>
          <w:szCs w:val="28"/>
        </w:rPr>
        <w:t xml:space="preserve">В области надзора </w:t>
      </w:r>
      <w:r w:rsidRPr="009B167B">
        <w:rPr>
          <w:rFonts w:eastAsia="Times New Roman"/>
          <w:b/>
          <w:kern w:val="0"/>
          <w:sz w:val="28"/>
          <w:szCs w:val="28"/>
        </w:rPr>
        <w:t xml:space="preserve">за соблюдением требований технического регламента </w:t>
      </w:r>
      <w:r w:rsidRPr="009B167B">
        <w:rPr>
          <w:rFonts w:eastAsia="Times New Roman"/>
          <w:kern w:val="0"/>
          <w:sz w:val="28"/>
          <w:szCs w:val="28"/>
        </w:rPr>
        <w:t xml:space="preserve">«О безопасности сетей газораспределения и </w:t>
      </w:r>
      <w:proofErr w:type="spellStart"/>
      <w:r w:rsidRPr="009B167B">
        <w:rPr>
          <w:rFonts w:eastAsia="Times New Roman"/>
          <w:kern w:val="0"/>
          <w:sz w:val="28"/>
          <w:szCs w:val="28"/>
        </w:rPr>
        <w:t>газопотребления</w:t>
      </w:r>
      <w:proofErr w:type="spellEnd"/>
      <w:r w:rsidRPr="009B167B">
        <w:rPr>
          <w:rFonts w:eastAsia="Times New Roman"/>
          <w:kern w:val="0"/>
          <w:sz w:val="28"/>
          <w:szCs w:val="28"/>
        </w:rPr>
        <w:t xml:space="preserve">», </w:t>
      </w:r>
      <w:r w:rsidR="000D2906" w:rsidRPr="000D2906">
        <w:rPr>
          <w:rFonts w:eastAsia="Times New Roman"/>
          <w:kern w:val="0"/>
          <w:sz w:val="28"/>
          <w:szCs w:val="28"/>
        </w:rPr>
        <w:t xml:space="preserve">утвержденного постановлением Правительства Российской Федерации от 29 октября 2010 г. № 870 проведено 128 проверок, в том числе 79 плановых </w:t>
      </w:r>
      <w:r w:rsidR="002C76ED">
        <w:rPr>
          <w:rFonts w:eastAsia="Times New Roman"/>
          <w:kern w:val="0"/>
          <w:sz w:val="28"/>
          <w:szCs w:val="28"/>
        </w:rPr>
        <w:br/>
      </w:r>
      <w:r w:rsidR="000D2906" w:rsidRPr="000D2906">
        <w:rPr>
          <w:rFonts w:eastAsia="Times New Roman"/>
          <w:kern w:val="0"/>
          <w:sz w:val="28"/>
          <w:szCs w:val="28"/>
        </w:rPr>
        <w:t xml:space="preserve">(в 1 полугодии 2017 </w:t>
      </w:r>
      <w:r w:rsidR="002C76ED">
        <w:rPr>
          <w:rFonts w:eastAsia="Times New Roman"/>
          <w:kern w:val="0"/>
          <w:sz w:val="28"/>
          <w:szCs w:val="28"/>
        </w:rPr>
        <w:t xml:space="preserve">года </w:t>
      </w:r>
      <w:r w:rsidR="000D2906" w:rsidRPr="000D2906">
        <w:rPr>
          <w:rFonts w:eastAsia="Times New Roman"/>
          <w:kern w:val="0"/>
          <w:sz w:val="28"/>
          <w:szCs w:val="28"/>
        </w:rPr>
        <w:t>– 140, из них 96 плановых), выявлено 401 нарушение обязательных требований (в 1 полугодии 2017</w:t>
      </w:r>
      <w:r w:rsidR="00E3110F">
        <w:rPr>
          <w:rFonts w:eastAsia="Times New Roman"/>
          <w:kern w:val="0"/>
          <w:sz w:val="28"/>
          <w:szCs w:val="28"/>
        </w:rPr>
        <w:t xml:space="preserve"> года</w:t>
      </w:r>
      <w:r w:rsidR="000D2906" w:rsidRPr="000D2906">
        <w:rPr>
          <w:rFonts w:eastAsia="Times New Roman"/>
          <w:kern w:val="0"/>
          <w:sz w:val="28"/>
          <w:szCs w:val="28"/>
        </w:rPr>
        <w:t xml:space="preserve"> – 368), административные штрафы не накладывались (1 полугодии 2017</w:t>
      </w:r>
      <w:r w:rsidR="00E3110F">
        <w:rPr>
          <w:rFonts w:eastAsia="Times New Roman"/>
          <w:kern w:val="0"/>
          <w:sz w:val="28"/>
          <w:szCs w:val="28"/>
        </w:rPr>
        <w:t xml:space="preserve"> года</w:t>
      </w:r>
      <w:r w:rsidR="000D2906" w:rsidRPr="000D2906">
        <w:rPr>
          <w:rFonts w:eastAsia="Times New Roman"/>
          <w:kern w:val="0"/>
          <w:sz w:val="28"/>
          <w:szCs w:val="28"/>
        </w:rPr>
        <w:t xml:space="preserve"> – 1 </w:t>
      </w:r>
      <w:r w:rsidR="00E3110F">
        <w:rPr>
          <w:rFonts w:eastAsia="Times New Roman"/>
          <w:kern w:val="0"/>
          <w:sz w:val="28"/>
          <w:szCs w:val="28"/>
        </w:rPr>
        <w:br/>
      </w:r>
      <w:r w:rsidR="000D2906" w:rsidRPr="000D2906">
        <w:rPr>
          <w:rFonts w:eastAsia="Times New Roman"/>
          <w:kern w:val="0"/>
          <w:sz w:val="28"/>
          <w:szCs w:val="28"/>
        </w:rPr>
        <w:t>на сумму 10 тыс. руб.).</w:t>
      </w:r>
    </w:p>
    <w:p w:rsidR="000D2906" w:rsidRPr="000F7FB6" w:rsidRDefault="000D2906" w:rsidP="002C76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877449">
        <w:rPr>
          <w:rFonts w:eastAsia="Times New Roman"/>
          <w:kern w:val="0"/>
          <w:sz w:val="28"/>
          <w:szCs w:val="28"/>
        </w:rPr>
        <w:t xml:space="preserve">В области надзора </w:t>
      </w:r>
      <w:r w:rsidRPr="00877449">
        <w:rPr>
          <w:rFonts w:eastAsia="Times New Roman"/>
          <w:b/>
          <w:kern w:val="0"/>
          <w:sz w:val="28"/>
          <w:szCs w:val="28"/>
        </w:rPr>
        <w:t>за соблюдением требований технического регламента</w:t>
      </w:r>
      <w:r w:rsidRPr="00877449">
        <w:rPr>
          <w:sz w:val="28"/>
          <w:szCs w:val="28"/>
        </w:rPr>
        <w:t xml:space="preserve"> </w:t>
      </w:r>
      <w:r w:rsidRPr="00877449">
        <w:rPr>
          <w:b/>
          <w:sz w:val="28"/>
          <w:szCs w:val="28"/>
        </w:rPr>
        <w:t>Таможенного союза № </w:t>
      </w:r>
      <w:r w:rsidRPr="00877449">
        <w:rPr>
          <w:rFonts w:eastAsia="Times New Roman"/>
          <w:b/>
          <w:kern w:val="0"/>
          <w:sz w:val="28"/>
          <w:szCs w:val="28"/>
        </w:rPr>
        <w:t>ТР ТС 011/2011</w:t>
      </w:r>
      <w:r w:rsidRPr="00877449">
        <w:rPr>
          <w:sz w:val="28"/>
          <w:szCs w:val="28"/>
        </w:rPr>
        <w:t xml:space="preserve"> «Б</w:t>
      </w:r>
      <w:r>
        <w:rPr>
          <w:sz w:val="28"/>
          <w:szCs w:val="28"/>
        </w:rPr>
        <w:t>езопасность лифтов» проведено 157 </w:t>
      </w:r>
      <w:r w:rsidRPr="00877449">
        <w:rPr>
          <w:sz w:val="28"/>
          <w:szCs w:val="28"/>
        </w:rPr>
        <w:t xml:space="preserve">обследований, в том числе </w:t>
      </w:r>
      <w:r>
        <w:rPr>
          <w:sz w:val="28"/>
          <w:szCs w:val="28"/>
        </w:rPr>
        <w:t>86</w:t>
      </w:r>
      <w:r w:rsidRPr="00877449">
        <w:rPr>
          <w:sz w:val="28"/>
          <w:szCs w:val="28"/>
        </w:rPr>
        <w:t xml:space="preserve"> плановых (в 1 </w:t>
      </w:r>
      <w:r>
        <w:rPr>
          <w:sz w:val="28"/>
          <w:szCs w:val="28"/>
        </w:rPr>
        <w:t>полугодии</w:t>
      </w:r>
      <w:r w:rsidRPr="0087744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A4D94">
        <w:rPr>
          <w:sz w:val="28"/>
          <w:szCs w:val="28"/>
        </w:rPr>
        <w:t xml:space="preserve"> </w:t>
      </w:r>
      <w:r w:rsidRPr="00877449">
        <w:rPr>
          <w:sz w:val="28"/>
          <w:szCs w:val="28"/>
        </w:rPr>
        <w:lastRenderedPageBreak/>
        <w:t>г</w:t>
      </w:r>
      <w:r w:rsidR="004A4D94">
        <w:rPr>
          <w:sz w:val="28"/>
          <w:szCs w:val="28"/>
        </w:rPr>
        <w:t>ода</w:t>
      </w:r>
      <w:r w:rsidRPr="00877449">
        <w:rPr>
          <w:sz w:val="28"/>
          <w:szCs w:val="28"/>
        </w:rPr>
        <w:t xml:space="preserve"> – </w:t>
      </w:r>
      <w:r>
        <w:rPr>
          <w:sz w:val="28"/>
          <w:szCs w:val="28"/>
        </w:rPr>
        <w:t>121</w:t>
      </w:r>
      <w:r w:rsidRPr="00877449">
        <w:rPr>
          <w:sz w:val="28"/>
          <w:szCs w:val="28"/>
        </w:rPr>
        <w:t xml:space="preserve">, </w:t>
      </w:r>
      <w:r>
        <w:rPr>
          <w:sz w:val="28"/>
          <w:szCs w:val="28"/>
        </w:rPr>
        <w:t>65</w:t>
      </w:r>
      <w:r w:rsidRPr="00877449">
        <w:rPr>
          <w:sz w:val="28"/>
          <w:szCs w:val="28"/>
        </w:rPr>
        <w:t xml:space="preserve"> плановых), выявлено нарушений обязательных требований </w:t>
      </w:r>
      <w:r>
        <w:rPr>
          <w:sz w:val="28"/>
          <w:szCs w:val="28"/>
        </w:rPr>
        <w:t>549</w:t>
      </w:r>
      <w:r w:rsidRPr="00877449">
        <w:rPr>
          <w:sz w:val="28"/>
          <w:szCs w:val="28"/>
        </w:rPr>
        <w:t xml:space="preserve"> (в 1 </w:t>
      </w:r>
      <w:r>
        <w:rPr>
          <w:sz w:val="28"/>
          <w:szCs w:val="28"/>
        </w:rPr>
        <w:t>полугодии</w:t>
      </w:r>
      <w:r w:rsidRPr="0087744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A4D94">
        <w:rPr>
          <w:sz w:val="28"/>
          <w:szCs w:val="28"/>
        </w:rPr>
        <w:t xml:space="preserve"> </w:t>
      </w:r>
      <w:r w:rsidRPr="00877449">
        <w:rPr>
          <w:sz w:val="28"/>
          <w:szCs w:val="28"/>
        </w:rPr>
        <w:t>г</w:t>
      </w:r>
      <w:r w:rsidR="004A4D94">
        <w:rPr>
          <w:sz w:val="28"/>
          <w:szCs w:val="28"/>
        </w:rPr>
        <w:t>ода</w:t>
      </w:r>
      <w:r w:rsidRPr="00877449">
        <w:rPr>
          <w:sz w:val="28"/>
          <w:szCs w:val="28"/>
        </w:rPr>
        <w:t xml:space="preserve"> – </w:t>
      </w:r>
      <w:r>
        <w:rPr>
          <w:sz w:val="28"/>
          <w:szCs w:val="28"/>
        </w:rPr>
        <w:t>377</w:t>
      </w:r>
      <w:r w:rsidRPr="00877449">
        <w:rPr>
          <w:sz w:val="28"/>
          <w:szCs w:val="28"/>
        </w:rPr>
        <w:t>), наложен</w:t>
      </w:r>
      <w:r>
        <w:rPr>
          <w:sz w:val="28"/>
          <w:szCs w:val="28"/>
        </w:rPr>
        <w:t>о</w:t>
      </w:r>
      <w:r w:rsidRPr="0087744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877449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87744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</w:t>
      </w:r>
      <w:r w:rsidRPr="00877449">
        <w:rPr>
          <w:sz w:val="28"/>
          <w:szCs w:val="28"/>
        </w:rPr>
        <w:t xml:space="preserve">0 тыс. руб. </w:t>
      </w:r>
      <w:r w:rsidR="004A4D94">
        <w:rPr>
          <w:sz w:val="28"/>
          <w:szCs w:val="28"/>
        </w:rPr>
        <w:br/>
      </w:r>
      <w:r w:rsidRPr="000F7FB6">
        <w:rPr>
          <w:sz w:val="28"/>
          <w:szCs w:val="28"/>
        </w:rPr>
        <w:t xml:space="preserve">(в 1 </w:t>
      </w:r>
      <w:r>
        <w:rPr>
          <w:sz w:val="28"/>
          <w:szCs w:val="28"/>
        </w:rPr>
        <w:t>полугодии</w:t>
      </w:r>
      <w:r w:rsidRPr="000F7FB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A4D94">
        <w:rPr>
          <w:sz w:val="28"/>
          <w:szCs w:val="28"/>
        </w:rPr>
        <w:t xml:space="preserve"> года</w:t>
      </w:r>
      <w:r w:rsidRPr="000F7FB6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Pr="000F7FB6">
        <w:rPr>
          <w:sz w:val="28"/>
          <w:szCs w:val="28"/>
        </w:rPr>
        <w:t xml:space="preserve"> штраф на сумму </w:t>
      </w:r>
      <w:r>
        <w:rPr>
          <w:sz w:val="28"/>
          <w:szCs w:val="28"/>
        </w:rPr>
        <w:t>2</w:t>
      </w:r>
      <w:r w:rsidRPr="000F7FB6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0F7FB6">
        <w:rPr>
          <w:sz w:val="28"/>
          <w:szCs w:val="28"/>
        </w:rPr>
        <w:t>тыс. руб.).</w:t>
      </w:r>
    </w:p>
    <w:p w:rsidR="000D2906" w:rsidRPr="000D2906" w:rsidRDefault="000D2906" w:rsidP="002C76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06">
        <w:rPr>
          <w:rFonts w:ascii="Times New Roman" w:hAnsi="Times New Roman" w:cs="Times New Roman"/>
          <w:sz w:val="28"/>
          <w:szCs w:val="28"/>
        </w:rPr>
        <w:t xml:space="preserve">За отчетный период Управлением в сфере безопасности ГТС проведено 59 проверок (обследований), в том числе 29 плановых (в 1 полугодии 2017 года – 65 проверок, в том числе 30 плановых). При проведении плановых и внеплановых мероприятий по контролю выявлено 247 нарушений требований законодательства в области безопасности гидротехнических сооружений (в 1 полугодии 2017 года – 398). По результатам проверок наложено 46 административных штрафов на сумму 566 тыс. руб. </w:t>
      </w:r>
      <w:r w:rsidR="004A4D94">
        <w:rPr>
          <w:rFonts w:ascii="Times New Roman" w:hAnsi="Times New Roman" w:cs="Times New Roman"/>
          <w:sz w:val="28"/>
          <w:szCs w:val="28"/>
        </w:rPr>
        <w:br/>
      </w:r>
      <w:r w:rsidRPr="000D2906">
        <w:rPr>
          <w:rFonts w:ascii="Times New Roman" w:hAnsi="Times New Roman" w:cs="Times New Roman"/>
          <w:sz w:val="28"/>
          <w:szCs w:val="28"/>
        </w:rPr>
        <w:t>(в 1 полугодии 2017 года – 49 на сумму 558 тыс. руб.).</w:t>
      </w:r>
    </w:p>
    <w:p w:rsidR="000D2906" w:rsidRDefault="004A4D94" w:rsidP="000D2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I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полугодия </w:t>
      </w:r>
      <w:r>
        <w:rPr>
          <w:rFonts w:ascii="Times New Roman" w:hAnsi="Times New Roman" w:cs="Times New Roman"/>
          <w:sz w:val="28"/>
          <w:szCs w:val="28"/>
        </w:rPr>
        <w:t>инспекторским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составом </w:t>
      </w:r>
      <w:proofErr w:type="spellStart"/>
      <w:r w:rsidR="000D2906" w:rsidRPr="000D2906"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="000D2906" w:rsidRPr="000D2906">
        <w:rPr>
          <w:rFonts w:ascii="Times New Roman" w:hAnsi="Times New Roman" w:cs="Times New Roman"/>
          <w:sz w:val="28"/>
          <w:szCs w:val="28"/>
        </w:rPr>
        <w:t xml:space="preserve"> было проведено 1 273 проверки, из них плановых 460 (в 1 полугодии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1 317, из них плановых 560), выявлено 5 891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норм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0D2906" w:rsidRPr="000D2906">
        <w:rPr>
          <w:rFonts w:ascii="Times New Roman" w:hAnsi="Times New Roman" w:cs="Times New Roman"/>
          <w:sz w:val="28"/>
          <w:szCs w:val="28"/>
        </w:rPr>
        <w:t>правил (в 1 полугодии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8 177), назначено административных наказаний в виде административного приостановления деятельности – 13 (в 1 полугодии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14), наложено административных штрафов 414 (в 1 полугодии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544) на сумму 8 019 тыс. руб. (в 1 полугодии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5 509 тыс. руб.). Допущено в эксплуатацию 498 энергоустановок </w:t>
      </w:r>
      <w:r>
        <w:rPr>
          <w:rFonts w:ascii="Times New Roman" w:hAnsi="Times New Roman" w:cs="Times New Roman"/>
          <w:sz w:val="28"/>
          <w:szCs w:val="28"/>
        </w:rPr>
        <w:br/>
      </w:r>
      <w:r w:rsidR="000D2906" w:rsidRPr="000D2906">
        <w:rPr>
          <w:rFonts w:ascii="Times New Roman" w:hAnsi="Times New Roman" w:cs="Times New Roman"/>
          <w:sz w:val="28"/>
          <w:szCs w:val="28"/>
        </w:rPr>
        <w:t>(в 1 полугодии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06" w:rsidRPr="000D29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D2906" w:rsidRPr="000D2906">
        <w:rPr>
          <w:rFonts w:ascii="Times New Roman" w:hAnsi="Times New Roman" w:cs="Times New Roman"/>
          <w:sz w:val="28"/>
          <w:szCs w:val="28"/>
        </w:rPr>
        <w:t xml:space="preserve"> – 482).</w:t>
      </w:r>
    </w:p>
    <w:p w:rsidR="003715E5" w:rsidRPr="009B167B" w:rsidRDefault="003715E5" w:rsidP="000D29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В отчетном периоде Управлением было получено 1</w:t>
      </w:r>
      <w:r w:rsidR="005F4429">
        <w:rPr>
          <w:rFonts w:ascii="Times New Roman" w:hAnsi="Times New Roman" w:cs="Times New Roman"/>
          <w:sz w:val="28"/>
          <w:szCs w:val="28"/>
        </w:rPr>
        <w:t>90</w:t>
      </w:r>
      <w:r w:rsidRPr="009B167B">
        <w:rPr>
          <w:rFonts w:ascii="Times New Roman" w:hAnsi="Times New Roman" w:cs="Times New Roman"/>
          <w:sz w:val="28"/>
          <w:szCs w:val="28"/>
        </w:rPr>
        <w:t xml:space="preserve"> заявлений о согласовании границ охранных зон объектов электросетевого хозяйства (по Нижегородской области – 11, </w:t>
      </w:r>
      <w:r w:rsidR="005F4429" w:rsidRPr="005F4429">
        <w:rPr>
          <w:rFonts w:ascii="Times New Roman" w:hAnsi="Times New Roman" w:cs="Times New Roman"/>
          <w:sz w:val="28"/>
          <w:szCs w:val="28"/>
        </w:rPr>
        <w:t xml:space="preserve">все согласованы, по Республике Мордовия – 179 заявления, все согласованы).  </w:t>
      </w:r>
    </w:p>
    <w:p w:rsidR="003715E5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В отчетном периоде продолжалась работа по исполнению организациями с участием государства или муниципального образования Федерального з</w:t>
      </w:r>
      <w:r w:rsidR="004A4D94">
        <w:rPr>
          <w:rFonts w:ascii="Times New Roman" w:hAnsi="Times New Roman" w:cs="Times New Roman"/>
          <w:sz w:val="28"/>
          <w:szCs w:val="28"/>
        </w:rPr>
        <w:t>акона № 261 от 23 ноября 2009 года</w:t>
      </w:r>
      <w:r w:rsidRPr="009B167B">
        <w:rPr>
          <w:rFonts w:ascii="Times New Roman" w:hAnsi="Times New Roman" w:cs="Times New Roman"/>
          <w:sz w:val="28"/>
          <w:szCs w:val="28"/>
        </w:rPr>
        <w:t xml:space="preserve"> «Об энергосбережении </w:t>
      </w:r>
      <w:r w:rsidR="004A4D94">
        <w:rPr>
          <w:rFonts w:ascii="Times New Roman" w:hAnsi="Times New Roman" w:cs="Times New Roman"/>
          <w:sz w:val="28"/>
          <w:szCs w:val="28"/>
        </w:rPr>
        <w:br/>
      </w:r>
      <w:r w:rsidRPr="009B167B">
        <w:rPr>
          <w:rFonts w:ascii="Times New Roman" w:hAnsi="Times New Roman" w:cs="Times New Roman"/>
          <w:sz w:val="28"/>
          <w:szCs w:val="28"/>
        </w:rPr>
        <w:t xml:space="preserve">и энергетической эффективности и о внесении изменений в отдельные </w:t>
      </w:r>
      <w:r w:rsidRPr="009B167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законодательные акты РФ». За 9 месяцев 2017 года было проверено – </w:t>
      </w:r>
      <w:r w:rsidR="005F4429">
        <w:rPr>
          <w:rFonts w:ascii="Times New Roman" w:hAnsi="Times New Roman" w:cs="Times New Roman"/>
          <w:sz w:val="28"/>
          <w:szCs w:val="28"/>
        </w:rPr>
        <w:t>80</w:t>
      </w:r>
      <w:r w:rsidRPr="009B167B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5F4429" w:rsidRDefault="005F4429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429">
        <w:rPr>
          <w:rFonts w:ascii="Times New Roman" w:hAnsi="Times New Roman" w:cs="Times New Roman"/>
          <w:sz w:val="28"/>
          <w:szCs w:val="28"/>
        </w:rPr>
        <w:t xml:space="preserve">В ходе проведенных в отчетный период плановых выездных и документарных проверок муниципальных образований Нижегородской области по исполнению № 261-ФЗ нарушений в части несоблюдения требований по проведению первого энергетического обследования в срок до 31.12.2012 г выявлено не было. По Республике Мордовия: в одной проверке было выявлено 1 нарушение в части несоблюдения требований о принятии программы в области энергосбережения и повышения энергетической эффективности, и в одной проверке – 1 нарушение в части несоблюдения требований обязательного проведения энергетического обследования в установленный срок. Законным представителям юридических лиц были выданы предписания об устранении нарушений. </w:t>
      </w:r>
    </w:p>
    <w:p w:rsidR="003715E5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Волжско-Окским управлением Ростехнадзора за 9 месяцев 2017 года осуществлялся федеральный государственный строительный надзор за строительством и реконструкцией объектов </w:t>
      </w:r>
      <w:r w:rsidR="005F4429">
        <w:rPr>
          <w:rFonts w:ascii="Times New Roman" w:hAnsi="Times New Roman" w:cs="Times New Roman"/>
          <w:sz w:val="28"/>
          <w:szCs w:val="28"/>
        </w:rPr>
        <w:t>капитального строительства на 64</w:t>
      </w:r>
      <w:r w:rsidRPr="009B167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F4429">
        <w:rPr>
          <w:rFonts w:ascii="Times New Roman" w:hAnsi="Times New Roman" w:cs="Times New Roman"/>
          <w:sz w:val="28"/>
          <w:szCs w:val="28"/>
        </w:rPr>
        <w:t>ах</w:t>
      </w:r>
      <w:r w:rsidRPr="009B167B">
        <w:rPr>
          <w:rFonts w:ascii="Times New Roman" w:hAnsi="Times New Roman" w:cs="Times New Roman"/>
          <w:sz w:val="28"/>
          <w:szCs w:val="28"/>
        </w:rPr>
        <w:t>.</w:t>
      </w:r>
    </w:p>
    <w:p w:rsidR="003715E5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В отчетном п</w:t>
      </w:r>
      <w:r w:rsidR="005F4429">
        <w:rPr>
          <w:rFonts w:ascii="Times New Roman" w:hAnsi="Times New Roman" w:cs="Times New Roman"/>
          <w:sz w:val="28"/>
          <w:szCs w:val="28"/>
        </w:rPr>
        <w:t>ериоде проведено 69 проверок, из них 17</w:t>
      </w:r>
      <w:r w:rsidRPr="009B167B">
        <w:rPr>
          <w:rFonts w:ascii="Times New Roman" w:hAnsi="Times New Roman" w:cs="Times New Roman"/>
          <w:sz w:val="28"/>
          <w:szCs w:val="28"/>
        </w:rPr>
        <w:t xml:space="preserve"> - в соответствии с п</w:t>
      </w:r>
      <w:r w:rsidR="005F4429">
        <w:rPr>
          <w:rFonts w:ascii="Times New Roman" w:hAnsi="Times New Roman" w:cs="Times New Roman"/>
          <w:sz w:val="28"/>
          <w:szCs w:val="28"/>
        </w:rPr>
        <w:t xml:space="preserve">рограммами проведения проверок, </w:t>
      </w:r>
      <w:r w:rsidRPr="009B167B">
        <w:rPr>
          <w:rFonts w:ascii="Times New Roman" w:hAnsi="Times New Roman" w:cs="Times New Roman"/>
          <w:sz w:val="28"/>
          <w:szCs w:val="28"/>
        </w:rPr>
        <w:t>3</w:t>
      </w:r>
      <w:r w:rsidR="005F4429">
        <w:rPr>
          <w:rFonts w:ascii="Times New Roman" w:hAnsi="Times New Roman" w:cs="Times New Roman"/>
          <w:sz w:val="28"/>
          <w:szCs w:val="28"/>
        </w:rPr>
        <w:t>2</w:t>
      </w:r>
      <w:r w:rsidRPr="009B167B">
        <w:rPr>
          <w:rFonts w:ascii="Times New Roman" w:hAnsi="Times New Roman" w:cs="Times New Roman"/>
          <w:sz w:val="28"/>
          <w:szCs w:val="28"/>
        </w:rPr>
        <w:t xml:space="preserve"> внеплановых проверки по различным основаниям.</w:t>
      </w:r>
    </w:p>
    <w:p w:rsidR="003715E5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Наиболее сложными в техническом плане, значимыми в социально-экономическом плане, а также в плане величины сметной стоимости строительства являются:</w:t>
      </w:r>
    </w:p>
    <w:p w:rsidR="005F4429" w:rsidRPr="000137D4" w:rsidRDefault="005F4429" w:rsidP="004A4D94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37D4">
        <w:rPr>
          <w:sz w:val="28"/>
          <w:szCs w:val="28"/>
        </w:rPr>
        <w:t>еконструкция объектов магистрального трубопроводного транспорта;</w:t>
      </w:r>
    </w:p>
    <w:p w:rsidR="005F4429" w:rsidRPr="005F4429" w:rsidRDefault="005F4429" w:rsidP="004A4D94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с</w:t>
      </w:r>
      <w:r w:rsidRPr="000137D4">
        <w:rPr>
          <w:sz w:val="28"/>
          <w:szCs w:val="28"/>
        </w:rPr>
        <w:t>троительство объектов, связанных с проведением Чемпионата Мира по</w:t>
      </w:r>
      <w:r>
        <w:rPr>
          <w:sz w:val="28"/>
          <w:szCs w:val="28"/>
        </w:rPr>
        <w:t> </w:t>
      </w:r>
      <w:r w:rsidRPr="000137D4">
        <w:rPr>
          <w:sz w:val="28"/>
          <w:szCs w:val="28"/>
        </w:rPr>
        <w:t xml:space="preserve">футболу 2018: футбольных стадионов на 45 000 мест </w:t>
      </w:r>
      <w:r w:rsidR="004A4D94">
        <w:rPr>
          <w:sz w:val="28"/>
          <w:szCs w:val="28"/>
        </w:rPr>
        <w:br/>
      </w:r>
      <w:r w:rsidRPr="000137D4">
        <w:rPr>
          <w:sz w:val="28"/>
          <w:szCs w:val="28"/>
        </w:rPr>
        <w:t>в г. </w:t>
      </w:r>
      <w:proofErr w:type="spellStart"/>
      <w:r w:rsidRPr="000137D4">
        <w:rPr>
          <w:sz w:val="28"/>
          <w:szCs w:val="28"/>
        </w:rPr>
        <w:t>Н.Новгород</w:t>
      </w:r>
      <w:proofErr w:type="spellEnd"/>
      <w:r w:rsidRPr="000137D4">
        <w:rPr>
          <w:sz w:val="28"/>
          <w:szCs w:val="28"/>
        </w:rPr>
        <w:t xml:space="preserve"> </w:t>
      </w:r>
      <w:r w:rsidR="004A4D94">
        <w:rPr>
          <w:sz w:val="28"/>
          <w:szCs w:val="28"/>
        </w:rPr>
        <w:t>и г. Саранск.</w:t>
      </w:r>
    </w:p>
    <w:p w:rsidR="003715E5" w:rsidRPr="009B167B" w:rsidRDefault="003715E5" w:rsidP="004A4D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5F4429">
        <w:rPr>
          <w:rFonts w:ascii="Times New Roman" w:hAnsi="Times New Roman" w:cs="Times New Roman"/>
          <w:sz w:val="28"/>
          <w:szCs w:val="28"/>
        </w:rPr>
        <w:t xml:space="preserve"> результатам проверок выявлено 845</w:t>
      </w:r>
      <w:r w:rsidRPr="009B167B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законодательства. По характеру выявленных нарушений наиболее распространенными являются следующие:</w:t>
      </w:r>
    </w:p>
    <w:p w:rsidR="003715E5" w:rsidRPr="009B167B" w:rsidRDefault="003715E5" w:rsidP="009B16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9B167B">
        <w:rPr>
          <w:sz w:val="28"/>
          <w:szCs w:val="28"/>
        </w:rPr>
        <w:t>нарушение порядка осуществления строительного контроля;</w:t>
      </w:r>
    </w:p>
    <w:p w:rsidR="003715E5" w:rsidRPr="009B167B" w:rsidRDefault="003715E5" w:rsidP="009B16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9B167B">
        <w:rPr>
          <w:sz w:val="28"/>
          <w:szCs w:val="28"/>
        </w:rPr>
        <w:t>отклонение от технологии производства работ, установленной нормативной и проектной документацией;</w:t>
      </w:r>
    </w:p>
    <w:p w:rsidR="003715E5" w:rsidRPr="009B167B" w:rsidRDefault="003715E5" w:rsidP="009B16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9B167B">
        <w:rPr>
          <w:sz w:val="28"/>
          <w:szCs w:val="28"/>
        </w:rPr>
        <w:t>применение строительных материалов с характеристиками, отличными от установленных в проектной документации;</w:t>
      </w:r>
    </w:p>
    <w:p w:rsidR="003715E5" w:rsidRPr="009B167B" w:rsidRDefault="003715E5" w:rsidP="009B16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9B167B">
        <w:rPr>
          <w:sz w:val="28"/>
          <w:szCs w:val="28"/>
        </w:rPr>
        <w:t>нарушения порядка ведения исполнительной документации (нарушения сроков составления, полноты сведений и т.д.);</w:t>
      </w:r>
    </w:p>
    <w:p w:rsidR="003715E5" w:rsidRPr="009B167B" w:rsidRDefault="003715E5" w:rsidP="009B16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9B167B">
        <w:rPr>
          <w:sz w:val="28"/>
          <w:szCs w:val="28"/>
        </w:rPr>
        <w:t>несвоевременное направление на повторную экспертизу проектной документации с измененными характеристиками, влияющими на надежность и безопасность;</w:t>
      </w:r>
    </w:p>
    <w:p w:rsidR="003715E5" w:rsidRDefault="003715E5" w:rsidP="009B167B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9B167B">
        <w:rPr>
          <w:sz w:val="28"/>
          <w:szCs w:val="28"/>
        </w:rPr>
        <w:t>невыполнение в установленный срок законного выданного предписания.</w:t>
      </w:r>
    </w:p>
    <w:p w:rsidR="005F4429" w:rsidRPr="005F4429" w:rsidRDefault="005F4429" w:rsidP="005F4429">
      <w:pPr>
        <w:pStyle w:val="a5"/>
        <w:numPr>
          <w:ilvl w:val="0"/>
          <w:numId w:val="1"/>
        </w:numPr>
        <w:shd w:val="clear" w:color="auto" w:fill="FFFFFF"/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 области пожарной безопасности.</w:t>
      </w:r>
    </w:p>
    <w:p w:rsidR="005F4429" w:rsidRDefault="005F4429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5E5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По итогам проверок вынесено </w:t>
      </w:r>
      <w:r w:rsidR="005F4429">
        <w:rPr>
          <w:rFonts w:ascii="Times New Roman" w:hAnsi="Times New Roman" w:cs="Times New Roman"/>
          <w:sz w:val="28"/>
          <w:szCs w:val="28"/>
        </w:rPr>
        <w:t>21</w:t>
      </w:r>
      <w:r w:rsidRPr="009B167B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административн</w:t>
      </w:r>
      <w:r w:rsidR="005F4429">
        <w:rPr>
          <w:rFonts w:ascii="Times New Roman" w:hAnsi="Times New Roman" w:cs="Times New Roman"/>
          <w:sz w:val="28"/>
          <w:szCs w:val="28"/>
        </w:rPr>
        <w:t xml:space="preserve">ых </w:t>
      </w:r>
      <w:proofErr w:type="gramStart"/>
      <w:r w:rsidR="005F4429">
        <w:rPr>
          <w:rFonts w:ascii="Times New Roman" w:hAnsi="Times New Roman" w:cs="Times New Roman"/>
          <w:sz w:val="28"/>
          <w:szCs w:val="28"/>
        </w:rPr>
        <w:t>наказаний  на</w:t>
      </w:r>
      <w:proofErr w:type="gramEnd"/>
      <w:r w:rsidR="005F4429">
        <w:rPr>
          <w:rFonts w:ascii="Times New Roman" w:hAnsi="Times New Roman" w:cs="Times New Roman"/>
          <w:sz w:val="28"/>
          <w:szCs w:val="28"/>
        </w:rPr>
        <w:t xml:space="preserve"> общую сумму – 4</w:t>
      </w:r>
      <w:r w:rsidR="00E17382">
        <w:rPr>
          <w:rFonts w:ascii="Times New Roman" w:hAnsi="Times New Roman" w:cs="Times New Roman"/>
          <w:sz w:val="28"/>
          <w:szCs w:val="28"/>
        </w:rPr>
        <w:t> 595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167B">
        <w:rPr>
          <w:rFonts w:ascii="Times New Roman" w:hAnsi="Times New Roman" w:cs="Times New Roman"/>
          <w:sz w:val="28"/>
          <w:szCs w:val="28"/>
        </w:rPr>
        <w:t>.,</w:t>
      </w:r>
      <w:r w:rsidR="00E17382">
        <w:rPr>
          <w:rFonts w:ascii="Times New Roman" w:hAnsi="Times New Roman" w:cs="Times New Roman"/>
          <w:sz w:val="28"/>
          <w:szCs w:val="28"/>
        </w:rPr>
        <w:t xml:space="preserve"> в отчетном периоде уплачено – 3 995</w:t>
      </w:r>
      <w:r w:rsidR="009B167B" w:rsidRPr="009B1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6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B167B">
        <w:rPr>
          <w:rFonts w:ascii="Times New Roman" w:hAnsi="Times New Roman" w:cs="Times New Roman"/>
          <w:sz w:val="28"/>
          <w:szCs w:val="28"/>
        </w:rPr>
        <w:t>.</w:t>
      </w:r>
    </w:p>
    <w:p w:rsidR="003715E5" w:rsidRPr="009B167B" w:rsidRDefault="003715E5" w:rsidP="009B16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На основании поступивших извещений об окончании строительства, реконструкции объектов проведены </w:t>
      </w:r>
      <w:r w:rsidR="00E17382">
        <w:rPr>
          <w:rFonts w:ascii="Times New Roman" w:hAnsi="Times New Roman" w:cs="Times New Roman"/>
          <w:sz w:val="28"/>
          <w:szCs w:val="28"/>
        </w:rPr>
        <w:t>1</w:t>
      </w:r>
      <w:r w:rsidRPr="009B167B">
        <w:rPr>
          <w:rFonts w:ascii="Times New Roman" w:hAnsi="Times New Roman" w:cs="Times New Roman"/>
          <w:sz w:val="28"/>
          <w:szCs w:val="28"/>
        </w:rPr>
        <w:t>5 итоговы</w:t>
      </w:r>
      <w:r w:rsidR="009B167B" w:rsidRPr="009B167B">
        <w:rPr>
          <w:rFonts w:ascii="Times New Roman" w:hAnsi="Times New Roman" w:cs="Times New Roman"/>
          <w:sz w:val="28"/>
          <w:szCs w:val="28"/>
        </w:rPr>
        <w:t>х</w:t>
      </w:r>
      <w:r w:rsidRPr="009B167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B167B" w:rsidRPr="009B167B">
        <w:rPr>
          <w:rFonts w:ascii="Times New Roman" w:hAnsi="Times New Roman" w:cs="Times New Roman"/>
          <w:sz w:val="28"/>
          <w:szCs w:val="28"/>
        </w:rPr>
        <w:t>ок</w:t>
      </w:r>
      <w:r w:rsidRPr="009B167B">
        <w:rPr>
          <w:rFonts w:ascii="Times New Roman" w:hAnsi="Times New Roman" w:cs="Times New Roman"/>
          <w:sz w:val="28"/>
          <w:szCs w:val="28"/>
        </w:rPr>
        <w:t xml:space="preserve">. Выдано </w:t>
      </w:r>
      <w:r w:rsidR="00E17382">
        <w:rPr>
          <w:rFonts w:ascii="Times New Roman" w:hAnsi="Times New Roman" w:cs="Times New Roman"/>
          <w:sz w:val="28"/>
          <w:szCs w:val="28"/>
        </w:rPr>
        <w:t>1</w:t>
      </w:r>
      <w:r w:rsidRPr="009B167B">
        <w:rPr>
          <w:rFonts w:ascii="Times New Roman" w:hAnsi="Times New Roman" w:cs="Times New Roman"/>
          <w:sz w:val="28"/>
          <w:szCs w:val="28"/>
        </w:rPr>
        <w:t>5 Заключений о соответствии построенного объекта установленным требованиям. В рамках осуществляемого государственного строительного надзо</w:t>
      </w:r>
      <w:r w:rsidR="00E17382">
        <w:rPr>
          <w:rFonts w:ascii="Times New Roman" w:hAnsi="Times New Roman" w:cs="Times New Roman"/>
          <w:sz w:val="28"/>
          <w:szCs w:val="28"/>
        </w:rPr>
        <w:t xml:space="preserve">ра в отчетном периоде выявлено </w:t>
      </w:r>
      <w:r w:rsidR="00E17382" w:rsidRPr="00E17382">
        <w:rPr>
          <w:rFonts w:ascii="Times New Roman" w:hAnsi="Times New Roman" w:cs="Times New Roman"/>
          <w:sz w:val="28"/>
          <w:szCs w:val="28"/>
        </w:rPr>
        <w:t>1 нарушение экологических требований, 2 – санитарно-эпидемиологических и 201 нарушение в области пожарной безопасности, 55 нарушений порядка ведения исполнительной документации, 287 нарушений порядка строительства, требований проектной документации и технических регламентов.</w:t>
      </w:r>
    </w:p>
    <w:p w:rsidR="003715E5" w:rsidRPr="009B167B" w:rsidRDefault="003715E5" w:rsidP="009B167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82">
        <w:rPr>
          <w:rFonts w:ascii="Times New Roman" w:hAnsi="Times New Roman" w:cs="Times New Roman"/>
          <w:b/>
          <w:sz w:val="28"/>
          <w:szCs w:val="28"/>
        </w:rPr>
        <w:lastRenderedPageBreak/>
        <w:t>Судебная практика Управления</w:t>
      </w:r>
    </w:p>
    <w:p w:rsidR="003715E5" w:rsidRPr="008A567B" w:rsidRDefault="009B167B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67B">
        <w:rPr>
          <w:rFonts w:ascii="Times New Roman" w:hAnsi="Times New Roman" w:cs="Times New Roman"/>
          <w:sz w:val="28"/>
          <w:szCs w:val="28"/>
        </w:rPr>
        <w:t xml:space="preserve">Общее количество судебных дел </w:t>
      </w:r>
      <w:r w:rsidR="008A567B" w:rsidRPr="008A567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8A567B">
        <w:rPr>
          <w:rFonts w:ascii="Times New Roman" w:hAnsi="Times New Roman" w:cs="Times New Roman"/>
          <w:sz w:val="28"/>
          <w:szCs w:val="28"/>
        </w:rPr>
        <w:t>з</w:t>
      </w:r>
      <w:r w:rsidR="003715E5" w:rsidRPr="008A567B">
        <w:rPr>
          <w:rFonts w:ascii="Times New Roman" w:hAnsi="Times New Roman" w:cs="Times New Roman"/>
          <w:sz w:val="28"/>
          <w:szCs w:val="28"/>
        </w:rPr>
        <w:t xml:space="preserve">а </w:t>
      </w:r>
      <w:r w:rsidR="00E17382">
        <w:rPr>
          <w:rFonts w:ascii="Times New Roman" w:hAnsi="Times New Roman" w:cs="Times New Roman"/>
          <w:sz w:val="28"/>
          <w:szCs w:val="28"/>
        </w:rPr>
        <w:t>6</w:t>
      </w:r>
      <w:r w:rsidR="003715E5" w:rsidRPr="008A567B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E17382">
        <w:rPr>
          <w:rFonts w:ascii="Times New Roman" w:hAnsi="Times New Roman" w:cs="Times New Roman"/>
          <w:sz w:val="28"/>
          <w:szCs w:val="28"/>
        </w:rPr>
        <w:t>8 г. составило 218</w:t>
      </w:r>
      <w:r w:rsidR="008A567B" w:rsidRPr="008A567B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17382">
        <w:rPr>
          <w:rFonts w:ascii="Times New Roman" w:hAnsi="Times New Roman" w:cs="Times New Roman"/>
          <w:sz w:val="28"/>
          <w:szCs w:val="28"/>
        </w:rPr>
        <w:t>, из которых 70</w:t>
      </w:r>
      <w:r w:rsidR="003715E5" w:rsidRPr="008A567B">
        <w:rPr>
          <w:rFonts w:ascii="Times New Roman" w:hAnsi="Times New Roman" w:cs="Times New Roman"/>
          <w:sz w:val="28"/>
          <w:szCs w:val="28"/>
        </w:rPr>
        <w:t xml:space="preserve"> – </w:t>
      </w:r>
      <w:r w:rsidR="008A567B" w:rsidRPr="008A567B">
        <w:rPr>
          <w:rFonts w:ascii="Times New Roman" w:hAnsi="Times New Roman" w:cs="Times New Roman"/>
          <w:sz w:val="28"/>
          <w:szCs w:val="28"/>
        </w:rPr>
        <w:t xml:space="preserve">рассмотрено в </w:t>
      </w:r>
      <w:r w:rsidR="003715E5" w:rsidRPr="008A567B">
        <w:rPr>
          <w:rFonts w:ascii="Times New Roman" w:hAnsi="Times New Roman" w:cs="Times New Roman"/>
          <w:sz w:val="28"/>
          <w:szCs w:val="28"/>
        </w:rPr>
        <w:t>Арбитражны</w:t>
      </w:r>
      <w:r w:rsidR="008A567B" w:rsidRPr="008A567B">
        <w:rPr>
          <w:rFonts w:ascii="Times New Roman" w:hAnsi="Times New Roman" w:cs="Times New Roman"/>
          <w:sz w:val="28"/>
          <w:szCs w:val="28"/>
        </w:rPr>
        <w:t>х</w:t>
      </w:r>
      <w:r w:rsidR="003715E5" w:rsidRPr="008A567B">
        <w:rPr>
          <w:rFonts w:ascii="Times New Roman" w:hAnsi="Times New Roman" w:cs="Times New Roman"/>
          <w:sz w:val="28"/>
          <w:szCs w:val="28"/>
        </w:rPr>
        <w:t xml:space="preserve"> суд</w:t>
      </w:r>
      <w:r w:rsidR="008A567B" w:rsidRPr="008A567B">
        <w:rPr>
          <w:rFonts w:ascii="Times New Roman" w:hAnsi="Times New Roman" w:cs="Times New Roman"/>
          <w:sz w:val="28"/>
          <w:szCs w:val="28"/>
        </w:rPr>
        <w:t>ах первой, второй инстанциях</w:t>
      </w:r>
      <w:r w:rsidR="003715E5" w:rsidRPr="008A567B">
        <w:rPr>
          <w:rFonts w:ascii="Times New Roman" w:hAnsi="Times New Roman" w:cs="Times New Roman"/>
          <w:sz w:val="28"/>
          <w:szCs w:val="28"/>
        </w:rPr>
        <w:t xml:space="preserve">, </w:t>
      </w:r>
      <w:r w:rsidR="00E17382">
        <w:rPr>
          <w:rFonts w:ascii="Times New Roman" w:hAnsi="Times New Roman" w:cs="Times New Roman"/>
          <w:sz w:val="28"/>
          <w:szCs w:val="28"/>
        </w:rPr>
        <w:t>148</w:t>
      </w:r>
      <w:r w:rsidR="008A567B" w:rsidRPr="008A567B">
        <w:rPr>
          <w:rFonts w:ascii="Times New Roman" w:hAnsi="Times New Roman" w:cs="Times New Roman"/>
          <w:sz w:val="28"/>
          <w:szCs w:val="28"/>
        </w:rPr>
        <w:t xml:space="preserve"> </w:t>
      </w:r>
      <w:r w:rsidR="003715E5" w:rsidRPr="008A567B">
        <w:rPr>
          <w:rFonts w:ascii="Times New Roman" w:hAnsi="Times New Roman" w:cs="Times New Roman"/>
          <w:sz w:val="28"/>
          <w:szCs w:val="28"/>
        </w:rPr>
        <w:t>-</w:t>
      </w:r>
      <w:r w:rsidR="008A567B" w:rsidRPr="008A567B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3715E5" w:rsidRPr="008A567B">
        <w:rPr>
          <w:rFonts w:ascii="Times New Roman" w:hAnsi="Times New Roman" w:cs="Times New Roman"/>
          <w:sz w:val="28"/>
          <w:szCs w:val="28"/>
        </w:rPr>
        <w:t>суд</w:t>
      </w:r>
      <w:r w:rsidR="008A567B" w:rsidRPr="008A567B">
        <w:rPr>
          <w:rFonts w:ascii="Times New Roman" w:hAnsi="Times New Roman" w:cs="Times New Roman"/>
          <w:sz w:val="28"/>
          <w:szCs w:val="28"/>
        </w:rPr>
        <w:t>ами</w:t>
      </w:r>
      <w:r w:rsidR="003715E5" w:rsidRPr="008A567B">
        <w:rPr>
          <w:rFonts w:ascii="Times New Roman" w:hAnsi="Times New Roman" w:cs="Times New Roman"/>
          <w:sz w:val="28"/>
          <w:szCs w:val="28"/>
        </w:rPr>
        <w:t xml:space="preserve"> общей юрисдикции.</w:t>
      </w:r>
      <w:r w:rsidR="008A567B">
        <w:rPr>
          <w:rFonts w:ascii="Times New Roman" w:hAnsi="Times New Roman" w:cs="Times New Roman"/>
          <w:sz w:val="28"/>
          <w:szCs w:val="28"/>
        </w:rPr>
        <w:t xml:space="preserve"> Судебная практика Управления складывается из следующего: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b/>
          <w:sz w:val="28"/>
          <w:szCs w:val="28"/>
        </w:rPr>
        <w:t xml:space="preserve">- когда предприятия оспаривают предписания: </w:t>
      </w:r>
    </w:p>
    <w:p w:rsidR="00734217" w:rsidRPr="009B167B" w:rsidRDefault="00734217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Общество обратилось в Арбитражный суд Нижегородской области</w:t>
      </w:r>
      <w:r w:rsidR="007910A3" w:rsidRPr="009B167B">
        <w:rPr>
          <w:rFonts w:ascii="Times New Roman" w:hAnsi="Times New Roman" w:cs="Times New Roman"/>
          <w:sz w:val="28"/>
          <w:szCs w:val="28"/>
        </w:rPr>
        <w:t xml:space="preserve"> с заявлением об оспаривании предписания, </w:t>
      </w:r>
      <w:r w:rsidRPr="009B167B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7910A3" w:rsidRPr="009B167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B167B">
        <w:rPr>
          <w:rFonts w:ascii="Times New Roman" w:hAnsi="Times New Roman" w:cs="Times New Roman"/>
          <w:sz w:val="28"/>
          <w:szCs w:val="28"/>
        </w:rPr>
        <w:t>возложил</w:t>
      </w:r>
      <w:r w:rsidR="007910A3" w:rsidRPr="009B167B">
        <w:rPr>
          <w:rFonts w:ascii="Times New Roman" w:hAnsi="Times New Roman" w:cs="Times New Roman"/>
          <w:sz w:val="28"/>
          <w:szCs w:val="28"/>
        </w:rPr>
        <w:t>о обязанность</w:t>
      </w:r>
      <w:r w:rsidRPr="009B167B">
        <w:rPr>
          <w:rFonts w:ascii="Times New Roman" w:hAnsi="Times New Roman" w:cs="Times New Roman"/>
          <w:sz w:val="28"/>
          <w:szCs w:val="28"/>
        </w:rPr>
        <w:t xml:space="preserve"> на общество представить документы, подтверждающие права собственности или иное законное основание на земельные участки </w:t>
      </w:r>
      <w:r w:rsidR="004A4D94">
        <w:rPr>
          <w:rFonts w:ascii="Times New Roman" w:hAnsi="Times New Roman" w:cs="Times New Roman"/>
          <w:sz w:val="28"/>
          <w:szCs w:val="28"/>
        </w:rPr>
        <w:br/>
      </w:r>
      <w:r w:rsidRPr="009B167B">
        <w:rPr>
          <w:rFonts w:ascii="Times New Roman" w:hAnsi="Times New Roman" w:cs="Times New Roman"/>
          <w:sz w:val="28"/>
          <w:szCs w:val="28"/>
        </w:rPr>
        <w:t>на (в) которых размещены опасные производственные объекты</w:t>
      </w:r>
      <w:r w:rsidR="007910A3" w:rsidRPr="009B167B">
        <w:rPr>
          <w:rFonts w:ascii="Times New Roman" w:hAnsi="Times New Roman" w:cs="Times New Roman"/>
          <w:sz w:val="28"/>
          <w:szCs w:val="28"/>
        </w:rPr>
        <w:t>.</w:t>
      </w:r>
    </w:p>
    <w:p w:rsidR="003B4226" w:rsidRDefault="007910A3" w:rsidP="003B422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Не согласившись с вынесенным предписанием, общество обратилось в арбитражный суд с требование</w:t>
      </w:r>
      <w:r w:rsidR="003E19C1" w:rsidRPr="009B167B">
        <w:rPr>
          <w:rFonts w:ascii="Times New Roman" w:hAnsi="Times New Roman" w:cs="Times New Roman"/>
          <w:sz w:val="28"/>
          <w:szCs w:val="28"/>
        </w:rPr>
        <w:t>м</w:t>
      </w:r>
      <w:r w:rsidRPr="009B167B">
        <w:rPr>
          <w:rFonts w:ascii="Times New Roman" w:hAnsi="Times New Roman" w:cs="Times New Roman"/>
          <w:sz w:val="28"/>
          <w:szCs w:val="28"/>
        </w:rPr>
        <w:t xml:space="preserve"> о его отмене в связи с тем, что оспариваемое предписание </w:t>
      </w:r>
      <w:r w:rsidR="003B4226" w:rsidRPr="003B4226">
        <w:rPr>
          <w:rFonts w:ascii="Times New Roman" w:hAnsi="Times New Roman" w:cs="Times New Roman"/>
          <w:sz w:val="28"/>
          <w:szCs w:val="28"/>
        </w:rPr>
        <w:t>основания для выдачи</w:t>
      </w:r>
      <w:r w:rsidR="003B4226">
        <w:rPr>
          <w:rFonts w:ascii="Times New Roman" w:hAnsi="Times New Roman" w:cs="Times New Roman"/>
          <w:sz w:val="28"/>
          <w:szCs w:val="28"/>
        </w:rPr>
        <w:t xml:space="preserve"> </w:t>
      </w:r>
      <w:r w:rsidR="003B4226" w:rsidRPr="003B4226">
        <w:rPr>
          <w:rFonts w:ascii="Times New Roman" w:hAnsi="Times New Roman" w:cs="Times New Roman"/>
          <w:sz w:val="28"/>
          <w:szCs w:val="28"/>
        </w:rPr>
        <w:t>оспариваемого предписания, поскольку общество не нарушало требовани</w:t>
      </w:r>
      <w:r w:rsidR="003B4226">
        <w:rPr>
          <w:rFonts w:ascii="Times New Roman" w:hAnsi="Times New Roman" w:cs="Times New Roman"/>
          <w:sz w:val="28"/>
          <w:szCs w:val="28"/>
        </w:rPr>
        <w:t xml:space="preserve">й законодательства, и право </w:t>
      </w:r>
      <w:r w:rsidR="003B4226" w:rsidRPr="003B4226">
        <w:rPr>
          <w:rFonts w:ascii="Times New Roman" w:hAnsi="Times New Roman" w:cs="Times New Roman"/>
          <w:sz w:val="28"/>
          <w:szCs w:val="28"/>
        </w:rPr>
        <w:t>на использование земельных участков возникло у</w:t>
      </w:r>
      <w:r w:rsidR="003B4226">
        <w:rPr>
          <w:rFonts w:ascii="Times New Roman" w:hAnsi="Times New Roman" w:cs="Times New Roman"/>
          <w:sz w:val="28"/>
          <w:szCs w:val="28"/>
        </w:rPr>
        <w:t xml:space="preserve"> </w:t>
      </w:r>
      <w:r w:rsidR="003B4226" w:rsidRPr="003B4226">
        <w:rPr>
          <w:rFonts w:ascii="Times New Roman" w:hAnsi="Times New Roman" w:cs="Times New Roman"/>
          <w:sz w:val="28"/>
          <w:szCs w:val="28"/>
        </w:rPr>
        <w:t>него в силу закона</w:t>
      </w:r>
    </w:p>
    <w:p w:rsidR="007910A3" w:rsidRPr="009B167B" w:rsidRDefault="007910A3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Судом установлено, что предписание выдано Управлением в пределах предоставленных ему законодательством полномочий. Материалами дела подтверждено, что  именно на общество, как лицо</w:t>
      </w:r>
      <w:r w:rsidR="003E19C1" w:rsidRPr="009B167B">
        <w:rPr>
          <w:rFonts w:ascii="Times New Roman" w:hAnsi="Times New Roman" w:cs="Times New Roman"/>
          <w:sz w:val="28"/>
          <w:szCs w:val="28"/>
        </w:rPr>
        <w:t>,</w:t>
      </w:r>
      <w:r w:rsidRPr="009B167B">
        <w:rPr>
          <w:rFonts w:ascii="Times New Roman" w:hAnsi="Times New Roman" w:cs="Times New Roman"/>
          <w:sz w:val="28"/>
          <w:szCs w:val="28"/>
        </w:rPr>
        <w:t xml:space="preserve"> непосредственно эксплуатирующее опасные производственные объекты, возложена обязанность по осуществлению лицензируемого вида деятельности на земельных участках, принадлежащих ему на законных основаниях.</w:t>
      </w:r>
    </w:p>
    <w:p w:rsidR="007910A3" w:rsidRPr="009B167B" w:rsidRDefault="007910A3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Управлением доказано, что у общества отсутствовали документальные доказательства, подтверждающие законные основания использования земельных участков под эксплуатируемыми опасными производственными объектами.  Обществу в заявленных  требованиях было отказано.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b/>
          <w:sz w:val="28"/>
          <w:szCs w:val="28"/>
        </w:rPr>
        <w:lastRenderedPageBreak/>
        <w:t>- обжалование постановлений, вынесенных</w:t>
      </w:r>
      <w:r w:rsidRPr="009B167B">
        <w:rPr>
          <w:rFonts w:ascii="Times New Roman" w:hAnsi="Times New Roman" w:cs="Times New Roman"/>
          <w:sz w:val="28"/>
          <w:szCs w:val="28"/>
        </w:rPr>
        <w:t xml:space="preserve"> должностными лицами Управления, в судах. </w:t>
      </w:r>
    </w:p>
    <w:p w:rsidR="00B302C1" w:rsidRPr="009B167B" w:rsidRDefault="00B302C1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Организация, эксплуатирующая опасный производственный объект, обратилась </w:t>
      </w:r>
      <w:r w:rsidR="00E02795" w:rsidRPr="009B167B">
        <w:rPr>
          <w:rFonts w:ascii="Times New Roman" w:hAnsi="Times New Roman" w:cs="Times New Roman"/>
          <w:sz w:val="28"/>
          <w:szCs w:val="28"/>
        </w:rPr>
        <w:t xml:space="preserve">в Арбитражный суд Нижегородской области с заявлением об </w:t>
      </w:r>
      <w:r w:rsidRPr="009B167B">
        <w:rPr>
          <w:rFonts w:ascii="Times New Roman" w:hAnsi="Times New Roman" w:cs="Times New Roman"/>
          <w:sz w:val="28"/>
          <w:szCs w:val="28"/>
        </w:rPr>
        <w:t>отмене</w:t>
      </w:r>
      <w:r w:rsidR="00E02795" w:rsidRPr="009B167B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административного наказания по ч. </w:t>
      </w:r>
      <w:r w:rsidRPr="009B167B">
        <w:rPr>
          <w:rFonts w:ascii="Times New Roman" w:hAnsi="Times New Roman" w:cs="Times New Roman"/>
          <w:sz w:val="28"/>
          <w:szCs w:val="28"/>
        </w:rPr>
        <w:t>1</w:t>
      </w:r>
      <w:r w:rsidR="00E02795" w:rsidRPr="009B167B">
        <w:rPr>
          <w:rFonts w:ascii="Times New Roman" w:hAnsi="Times New Roman" w:cs="Times New Roman"/>
          <w:sz w:val="28"/>
          <w:szCs w:val="28"/>
        </w:rPr>
        <w:t xml:space="preserve"> ст. 9.</w:t>
      </w:r>
      <w:r w:rsidRPr="009B167B">
        <w:rPr>
          <w:rFonts w:ascii="Times New Roman" w:hAnsi="Times New Roman" w:cs="Times New Roman"/>
          <w:sz w:val="28"/>
          <w:szCs w:val="28"/>
        </w:rPr>
        <w:t>1</w:t>
      </w:r>
      <w:r w:rsidR="00E02795" w:rsidRPr="009B167B">
        <w:rPr>
          <w:rFonts w:ascii="Times New Roman" w:hAnsi="Times New Roman" w:cs="Times New Roman"/>
          <w:sz w:val="28"/>
          <w:szCs w:val="28"/>
        </w:rPr>
        <w:t xml:space="preserve"> КоАП РФ за нарушение </w:t>
      </w:r>
      <w:r w:rsidRPr="009B167B">
        <w:rPr>
          <w:rFonts w:ascii="Times New Roman" w:hAnsi="Times New Roman" w:cs="Times New Roman"/>
          <w:sz w:val="28"/>
          <w:szCs w:val="28"/>
        </w:rPr>
        <w:t>требований промышленной безопасности и админ</w:t>
      </w:r>
      <w:r w:rsidR="003B4226">
        <w:rPr>
          <w:rFonts w:ascii="Times New Roman" w:hAnsi="Times New Roman" w:cs="Times New Roman"/>
          <w:sz w:val="28"/>
          <w:szCs w:val="28"/>
        </w:rPr>
        <w:t>истративного штрафа в размере 20</w:t>
      </w:r>
      <w:r w:rsidRPr="009B167B">
        <w:rPr>
          <w:rFonts w:ascii="Times New Roman" w:hAnsi="Times New Roman" w:cs="Times New Roman"/>
          <w:sz w:val="28"/>
          <w:szCs w:val="28"/>
        </w:rPr>
        <w:t>0 000 рублей.</w:t>
      </w:r>
    </w:p>
    <w:p w:rsidR="003B4226" w:rsidRDefault="00B302C1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Заявитель, </w:t>
      </w:r>
      <w:r w:rsidR="003B4226">
        <w:rPr>
          <w:rFonts w:ascii="Times New Roman" w:hAnsi="Times New Roman" w:cs="Times New Roman"/>
          <w:sz w:val="28"/>
          <w:szCs w:val="28"/>
        </w:rPr>
        <w:t xml:space="preserve">не </w:t>
      </w:r>
      <w:r w:rsidRPr="009B167B">
        <w:rPr>
          <w:rFonts w:ascii="Times New Roman" w:hAnsi="Times New Roman" w:cs="Times New Roman"/>
          <w:sz w:val="28"/>
          <w:szCs w:val="28"/>
        </w:rPr>
        <w:t xml:space="preserve">согласившись с частью </w:t>
      </w:r>
      <w:r w:rsidR="003B4226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9B167B">
        <w:rPr>
          <w:rFonts w:ascii="Times New Roman" w:hAnsi="Times New Roman" w:cs="Times New Roman"/>
          <w:sz w:val="28"/>
          <w:szCs w:val="28"/>
        </w:rPr>
        <w:t xml:space="preserve">нарушений, </w:t>
      </w:r>
      <w:r w:rsidR="004A4D94">
        <w:rPr>
          <w:rFonts w:ascii="Times New Roman" w:hAnsi="Times New Roman" w:cs="Times New Roman"/>
          <w:sz w:val="28"/>
          <w:szCs w:val="28"/>
        </w:rPr>
        <w:br/>
      </w:r>
      <w:r w:rsidR="003B4226">
        <w:rPr>
          <w:rFonts w:ascii="Times New Roman" w:hAnsi="Times New Roman" w:cs="Times New Roman"/>
          <w:sz w:val="28"/>
          <w:szCs w:val="28"/>
        </w:rPr>
        <w:t>и усматривая в действиях Управления нарушение процедуры</w:t>
      </w:r>
      <w:r w:rsidR="004A4D94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4A4D94">
        <w:rPr>
          <w:rFonts w:ascii="Times New Roman" w:hAnsi="Times New Roman" w:cs="Times New Roman"/>
          <w:sz w:val="28"/>
          <w:szCs w:val="28"/>
        </w:rPr>
        <w:br/>
        <w:t xml:space="preserve">к ответственности </w:t>
      </w:r>
      <w:r w:rsidRPr="009B167B">
        <w:rPr>
          <w:rFonts w:ascii="Times New Roman" w:hAnsi="Times New Roman" w:cs="Times New Roman"/>
          <w:sz w:val="28"/>
          <w:szCs w:val="28"/>
        </w:rPr>
        <w:t xml:space="preserve">оспаривал </w:t>
      </w:r>
      <w:r w:rsidR="003B4226">
        <w:rPr>
          <w:rFonts w:ascii="Times New Roman" w:hAnsi="Times New Roman" w:cs="Times New Roman"/>
          <w:sz w:val="28"/>
          <w:szCs w:val="28"/>
        </w:rPr>
        <w:t>п</w:t>
      </w:r>
      <w:r w:rsidRPr="009B167B">
        <w:rPr>
          <w:rFonts w:ascii="Times New Roman" w:hAnsi="Times New Roman" w:cs="Times New Roman"/>
          <w:sz w:val="28"/>
          <w:szCs w:val="28"/>
        </w:rPr>
        <w:t>остановлени</w:t>
      </w:r>
      <w:r w:rsidR="003B4226">
        <w:rPr>
          <w:rFonts w:ascii="Times New Roman" w:hAnsi="Times New Roman" w:cs="Times New Roman"/>
          <w:sz w:val="28"/>
          <w:szCs w:val="28"/>
        </w:rPr>
        <w:t>е о назначении административного наказание. Судом было установлено наличие в действиях Организации нарушений требований промышленной безопасности и состава административного правонарушения.</w:t>
      </w:r>
    </w:p>
    <w:p w:rsidR="003B4226" w:rsidRDefault="003B4226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Управлением доказано</w:t>
      </w:r>
      <w:r>
        <w:rPr>
          <w:rFonts w:ascii="Times New Roman" w:hAnsi="Times New Roman" w:cs="Times New Roman"/>
          <w:sz w:val="28"/>
          <w:szCs w:val="28"/>
        </w:rPr>
        <w:t xml:space="preserve"> отсутствие в действиях Управления</w:t>
      </w:r>
      <w:r w:rsidR="0082690F">
        <w:rPr>
          <w:rFonts w:ascii="Times New Roman" w:hAnsi="Times New Roman" w:cs="Times New Roman"/>
          <w:sz w:val="28"/>
          <w:szCs w:val="28"/>
        </w:rPr>
        <w:t xml:space="preserve"> нарушений процедуры привлечения к административной ответственности.</w:t>
      </w:r>
    </w:p>
    <w:p w:rsidR="00E02795" w:rsidRPr="009B167B" w:rsidRDefault="00E02795" w:rsidP="0082690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Суд отказал в удовлетворении требований заявителя, аргументируя тем, что </w:t>
      </w:r>
      <w:r w:rsidR="00B302C1" w:rsidRPr="009B167B">
        <w:rPr>
          <w:rFonts w:ascii="Times New Roman" w:hAnsi="Times New Roman" w:cs="Times New Roman"/>
          <w:sz w:val="28"/>
          <w:szCs w:val="28"/>
        </w:rPr>
        <w:t>проверка проведена с соблюдением требований 294-ФЗ, процессуальных нарушений не выявлено, штраф назначен в пределах санкции ст. 9.1 КоАП РФ.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7B">
        <w:rPr>
          <w:rFonts w:ascii="Times New Roman" w:hAnsi="Times New Roman" w:cs="Times New Roman"/>
          <w:b/>
          <w:sz w:val="28"/>
          <w:szCs w:val="28"/>
        </w:rPr>
        <w:t>- направление заявлений о привлечении к ответственности: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1. </w:t>
      </w:r>
      <w:r w:rsidRPr="009B167B">
        <w:rPr>
          <w:rFonts w:ascii="Times New Roman" w:hAnsi="Times New Roman" w:cs="Times New Roman"/>
          <w:b/>
          <w:sz w:val="28"/>
          <w:szCs w:val="28"/>
        </w:rPr>
        <w:t>Ст. 19.5</w:t>
      </w:r>
      <w:r w:rsidRPr="009B167B">
        <w:rPr>
          <w:rFonts w:ascii="Times New Roman" w:hAnsi="Times New Roman" w:cs="Times New Roman"/>
          <w:sz w:val="28"/>
          <w:szCs w:val="28"/>
        </w:rPr>
        <w:t xml:space="preserve"> КоАП РФ невыполнение в установленный срок законного предписания: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влечет наложение административного штрафа на </w:t>
      </w:r>
      <w:r w:rsidR="00307920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30-50 т</w:t>
      </w:r>
      <w:r w:rsidR="008A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ыс. рублей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дисквалификацию на срок 1-3</w:t>
      </w:r>
      <w:r w:rsidR="008A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r w:rsidR="00307920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юридическое лицо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400-700 т</w:t>
      </w:r>
      <w:r w:rsidR="008A5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ыс. рублей.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82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307920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</w:t>
      </w:r>
      <w:r w:rsidR="0082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 ст. 19.5 КоАП РФ было возбуждено </w:t>
      </w:r>
      <w:r w:rsidR="00826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административных дел.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B167B">
        <w:rPr>
          <w:rFonts w:ascii="Times New Roman" w:hAnsi="Times New Roman" w:cs="Times New Roman"/>
          <w:b/>
          <w:sz w:val="28"/>
          <w:szCs w:val="28"/>
        </w:rPr>
        <w:t>Ст. 19.7</w:t>
      </w:r>
      <w:r w:rsidRPr="009B167B">
        <w:rPr>
          <w:rFonts w:ascii="Times New Roman" w:hAnsi="Times New Roman" w:cs="Times New Roman"/>
          <w:sz w:val="28"/>
          <w:szCs w:val="28"/>
        </w:rPr>
        <w:t xml:space="preserve"> КоАП РФ (штраф </w:t>
      </w:r>
      <w:r w:rsidR="008A567B">
        <w:rPr>
          <w:rFonts w:ascii="Times New Roman" w:hAnsi="Times New Roman" w:cs="Times New Roman"/>
          <w:sz w:val="28"/>
          <w:szCs w:val="28"/>
        </w:rPr>
        <w:t>3-5 тыс. рублей</w:t>
      </w:r>
      <w:r w:rsidRPr="009B167B">
        <w:rPr>
          <w:rFonts w:ascii="Times New Roman" w:hAnsi="Times New Roman" w:cs="Times New Roman"/>
          <w:sz w:val="28"/>
          <w:szCs w:val="28"/>
        </w:rPr>
        <w:t xml:space="preserve">) непредставление информации по производственному контролю в срок до 1 апреля либо представление неполной или недостоверной информации. 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За </w:t>
      </w:r>
      <w:r w:rsidR="001B0B04">
        <w:rPr>
          <w:rFonts w:ascii="Times New Roman" w:hAnsi="Times New Roman" w:cs="Times New Roman"/>
          <w:sz w:val="28"/>
          <w:szCs w:val="28"/>
        </w:rPr>
        <w:t>6</w:t>
      </w:r>
      <w:r w:rsidR="0075531F" w:rsidRPr="009B167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9B167B">
        <w:rPr>
          <w:rFonts w:ascii="Times New Roman" w:hAnsi="Times New Roman" w:cs="Times New Roman"/>
          <w:sz w:val="28"/>
          <w:szCs w:val="28"/>
        </w:rPr>
        <w:t xml:space="preserve"> 201</w:t>
      </w:r>
      <w:r w:rsidR="001B0B04">
        <w:rPr>
          <w:rFonts w:ascii="Times New Roman" w:hAnsi="Times New Roman" w:cs="Times New Roman"/>
          <w:sz w:val="28"/>
          <w:szCs w:val="28"/>
        </w:rPr>
        <w:t>8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1B0B04">
        <w:rPr>
          <w:rFonts w:ascii="Times New Roman" w:eastAsia="Calibri" w:hAnsi="Times New Roman" w:cs="Times New Roman"/>
          <w:sz w:val="28"/>
          <w:szCs w:val="28"/>
        </w:rPr>
        <w:t>всего было возбуждено  87</w:t>
      </w:r>
      <w:r w:rsidRPr="009B167B">
        <w:rPr>
          <w:rFonts w:ascii="Times New Roman" w:eastAsia="Calibri" w:hAnsi="Times New Roman" w:cs="Times New Roman"/>
          <w:sz w:val="28"/>
          <w:szCs w:val="28"/>
        </w:rPr>
        <w:t xml:space="preserve"> дел об административных правонарушениях и направлено в суд, </w:t>
      </w:r>
      <w:r w:rsidR="00EE63E2" w:rsidRPr="00EE63E2">
        <w:rPr>
          <w:rFonts w:ascii="Times New Roman" w:eastAsia="Calibri" w:hAnsi="Times New Roman" w:cs="Times New Roman"/>
          <w:sz w:val="28"/>
          <w:szCs w:val="28"/>
        </w:rPr>
        <w:t>из них 46</w:t>
      </w:r>
      <w:r w:rsidRPr="00EE63E2">
        <w:rPr>
          <w:rFonts w:ascii="Times New Roman" w:eastAsia="Calibri" w:hAnsi="Times New Roman" w:cs="Times New Roman"/>
          <w:sz w:val="28"/>
          <w:szCs w:val="28"/>
        </w:rPr>
        <w:t xml:space="preserve"> – предупреждение</w:t>
      </w:r>
      <w:r w:rsidR="00EE63E2" w:rsidRPr="00EE63E2">
        <w:rPr>
          <w:rFonts w:ascii="Times New Roman" w:eastAsia="Calibri" w:hAnsi="Times New Roman" w:cs="Times New Roman"/>
          <w:sz w:val="28"/>
          <w:szCs w:val="28"/>
        </w:rPr>
        <w:t>,</w:t>
      </w:r>
      <w:r w:rsidR="00EE63E2">
        <w:rPr>
          <w:rFonts w:ascii="Times New Roman" w:eastAsia="Calibri" w:hAnsi="Times New Roman" w:cs="Times New Roman"/>
          <w:sz w:val="28"/>
          <w:szCs w:val="28"/>
        </w:rPr>
        <w:t xml:space="preserve"> 18</w:t>
      </w:r>
      <w:r w:rsidRPr="009B167B">
        <w:rPr>
          <w:rFonts w:ascii="Times New Roman" w:eastAsia="Calibri" w:hAnsi="Times New Roman" w:cs="Times New Roman"/>
          <w:sz w:val="28"/>
          <w:szCs w:val="28"/>
        </w:rPr>
        <w:t xml:space="preserve"> – наложено штрафов.</w:t>
      </w:r>
    </w:p>
    <w:p w:rsidR="0062565D" w:rsidRPr="009B167B" w:rsidRDefault="0075531F" w:rsidP="009B167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932">
        <w:rPr>
          <w:rFonts w:ascii="Times New Roman" w:eastAsia="Calibri" w:hAnsi="Times New Roman" w:cs="Times New Roman"/>
          <w:sz w:val="28"/>
          <w:szCs w:val="28"/>
        </w:rPr>
        <w:t xml:space="preserve">Управлением была проведена работа с организациями, не </w:t>
      </w:r>
      <w:r w:rsidR="0062565D" w:rsidRPr="00890932">
        <w:rPr>
          <w:rFonts w:ascii="Times New Roman" w:eastAsia="Calibri" w:hAnsi="Times New Roman" w:cs="Times New Roman"/>
          <w:sz w:val="28"/>
          <w:szCs w:val="28"/>
        </w:rPr>
        <w:t xml:space="preserve">предоставившими сведения о производственном контроле до 01 апреля </w:t>
      </w:r>
      <w:r w:rsidR="00890932">
        <w:rPr>
          <w:rFonts w:ascii="Times New Roman" w:eastAsia="Calibri" w:hAnsi="Times New Roman" w:cs="Times New Roman"/>
          <w:sz w:val="28"/>
          <w:szCs w:val="28"/>
        </w:rPr>
        <w:br/>
      </w:r>
      <w:r w:rsidR="0062565D" w:rsidRPr="00890932">
        <w:rPr>
          <w:rFonts w:ascii="Times New Roman" w:eastAsia="Calibri" w:hAnsi="Times New Roman" w:cs="Times New Roman"/>
          <w:sz w:val="28"/>
          <w:szCs w:val="28"/>
        </w:rPr>
        <w:t>201</w:t>
      </w:r>
      <w:r w:rsidR="00890932" w:rsidRPr="00890932">
        <w:rPr>
          <w:rFonts w:ascii="Times New Roman" w:eastAsia="Calibri" w:hAnsi="Times New Roman" w:cs="Times New Roman"/>
          <w:sz w:val="28"/>
          <w:szCs w:val="28"/>
        </w:rPr>
        <w:t>8</w:t>
      </w:r>
      <w:r w:rsidR="0062565D" w:rsidRPr="0089093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62565D" w:rsidRPr="009B16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65D" w:rsidRPr="009B167B" w:rsidRDefault="0062565D" w:rsidP="009B167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67B">
        <w:rPr>
          <w:rFonts w:ascii="Times New Roman" w:eastAsia="Calibri" w:hAnsi="Times New Roman" w:cs="Times New Roman"/>
          <w:sz w:val="28"/>
          <w:szCs w:val="28"/>
        </w:rPr>
        <w:t>Юридические лица</w:t>
      </w:r>
      <w:r w:rsidR="003E19C1" w:rsidRPr="009B167B">
        <w:rPr>
          <w:rFonts w:ascii="Times New Roman" w:eastAsia="Calibri" w:hAnsi="Times New Roman" w:cs="Times New Roman"/>
          <w:sz w:val="28"/>
          <w:szCs w:val="28"/>
        </w:rPr>
        <w:t xml:space="preserve">, индивидуальные предприниматели </w:t>
      </w:r>
      <w:r w:rsidRPr="009B167B">
        <w:rPr>
          <w:rFonts w:ascii="Times New Roman" w:eastAsia="Calibri" w:hAnsi="Times New Roman" w:cs="Times New Roman"/>
          <w:sz w:val="28"/>
          <w:szCs w:val="28"/>
        </w:rPr>
        <w:t xml:space="preserve">были уведомлены о 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необходимости предоставить в  </w:t>
      </w:r>
      <w:r w:rsidRPr="009B167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 об организации производственного контроля в течение 1 месяца со дня получения требования</w:t>
      </w:r>
      <w:r w:rsidRPr="009B1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3. </w:t>
      </w:r>
      <w:r w:rsidRPr="00EE63E2">
        <w:rPr>
          <w:rFonts w:ascii="Times New Roman" w:hAnsi="Times New Roman" w:cs="Times New Roman"/>
          <w:b/>
          <w:sz w:val="28"/>
          <w:szCs w:val="28"/>
        </w:rPr>
        <w:t>Ст. 20.25</w:t>
      </w:r>
      <w:r w:rsidRPr="00EE63E2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E02795" w:rsidRPr="009B167B" w:rsidRDefault="008A567B" w:rsidP="009B167B">
      <w:pPr>
        <w:spacing w:line="36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</w:t>
      </w:r>
      <w:r w:rsidR="00E02795" w:rsidRPr="009B167B">
        <w:rPr>
          <w:rFonts w:ascii="Times New Roman" w:hAnsi="Times New Roman" w:cs="Times New Roman"/>
          <w:sz w:val="28"/>
          <w:szCs w:val="28"/>
        </w:rPr>
        <w:t xml:space="preserve"> штрафа в установленный срок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2795" w:rsidRPr="009B167B">
        <w:rPr>
          <w:rFonts w:ascii="Times New Roman" w:hAnsi="Times New Roman" w:cs="Times New Roman"/>
          <w:sz w:val="28"/>
          <w:szCs w:val="28"/>
        </w:rPr>
        <w:t>10+60 дн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E02795"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E02795" w:rsidRPr="009B167B">
        <w:rPr>
          <w:rStyle w:val="blk"/>
          <w:rFonts w:ascii="Times New Roman" w:hAnsi="Times New Roman" w:cs="Times New Roman"/>
          <w:sz w:val="28"/>
          <w:szCs w:val="28"/>
        </w:rPr>
        <w:t>влечет наложение штрафа в двукратном размере суммы неуплаченного штрафа, но не менее 1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тыс. рублей</w:t>
      </w:r>
      <w:r w:rsidR="00E02795" w:rsidRPr="009B167B">
        <w:rPr>
          <w:rStyle w:val="blk"/>
          <w:rFonts w:ascii="Times New Roman" w:hAnsi="Times New Roman" w:cs="Times New Roman"/>
          <w:sz w:val="28"/>
          <w:szCs w:val="28"/>
        </w:rPr>
        <w:t xml:space="preserve">, либо административный арест на срок до 15 суток, либо обязательные работы на срок до 50 часов. </w:t>
      </w:r>
    </w:p>
    <w:p w:rsidR="0075531F" w:rsidRPr="009B167B" w:rsidRDefault="00445933" w:rsidP="009B167B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7B">
        <w:rPr>
          <w:rStyle w:val="blk"/>
          <w:rFonts w:ascii="Times New Roman" w:hAnsi="Times New Roman" w:cs="Times New Roman"/>
          <w:sz w:val="28"/>
          <w:szCs w:val="28"/>
        </w:rPr>
        <w:t>Так, например</w:t>
      </w:r>
      <w:r w:rsidR="004A4D94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75531F" w:rsidRPr="009B167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5531F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не уплатила в установленный законом </w:t>
      </w:r>
      <w:r w:rsidR="004A4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5531F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60-дневный срок ад</w:t>
      </w:r>
      <w:r w:rsidR="00EE6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министративный штраф в размере 1</w:t>
      </w:r>
      <w:r w:rsidR="0075531F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00.000 руб.</w:t>
      </w:r>
      <w:r w:rsidR="0075531F" w:rsidRPr="009B1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31F" w:rsidRPr="009B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доказательств уплаты штрафа в установленный срок, а также доказательств уважительност</w:t>
      </w:r>
      <w:bookmarkStart w:id="0" w:name="_GoBack"/>
      <w:bookmarkEnd w:id="0"/>
      <w:r w:rsidR="0075531F" w:rsidRPr="009B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причин нарушения срока уплаты штрафа суду </w:t>
      </w:r>
      <w:r w:rsidR="004A4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531F" w:rsidRPr="009B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представило. Постановление о взыскании штрафа вступило в законную силу, общество за рассрочкой, отсрочкой уплаты штрафа не обращалось.</w:t>
      </w:r>
    </w:p>
    <w:p w:rsidR="00445933" w:rsidRPr="008A567B" w:rsidRDefault="0075531F" w:rsidP="008A567B">
      <w:pPr>
        <w:shd w:val="clear" w:color="auto" w:fill="FFFFFF"/>
        <w:spacing w:after="150" w:line="360" w:lineRule="auto"/>
        <w:ind w:firstLine="708"/>
        <w:jc w:val="both"/>
        <w:textAlignment w:val="baseline"/>
        <w:rPr>
          <w:rStyle w:val="blk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</w:t>
      </w:r>
      <w:r w:rsidRPr="009B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совершенного административного правонарушения, имущественное и финансовое положение юридического лица, отсутствие обстоятельств, смягчающие </w:t>
      </w:r>
      <w:r w:rsidR="004A4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отягчающих административную ответственность, и назначи</w:t>
      </w:r>
      <w:r w:rsidRPr="009B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наказание </w:t>
      </w:r>
      <w:r w:rsidRPr="009B1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обществу</w:t>
      </w:r>
      <w:r w:rsidRPr="00755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административного штрафа в двукратном размере суммы неуплаченного административного штрафа.</w:t>
      </w:r>
      <w:r w:rsidR="00E7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>За первое полугодие 201</w:t>
      </w:r>
      <w:r w:rsidR="00E779DB">
        <w:rPr>
          <w:rFonts w:ascii="Times New Roman" w:hAnsi="Times New Roman" w:cs="Times New Roman"/>
          <w:sz w:val="28"/>
          <w:szCs w:val="28"/>
        </w:rPr>
        <w:t>8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4A4D94">
        <w:rPr>
          <w:rFonts w:ascii="Times New Roman" w:hAnsi="Times New Roman" w:cs="Times New Roman"/>
          <w:sz w:val="28"/>
          <w:szCs w:val="28"/>
        </w:rPr>
        <w:t>года</w:t>
      </w:r>
      <w:r w:rsidRPr="009B167B">
        <w:rPr>
          <w:rFonts w:ascii="Times New Roman" w:hAnsi="Times New Roman" w:cs="Times New Roman"/>
          <w:sz w:val="28"/>
          <w:szCs w:val="28"/>
        </w:rPr>
        <w:t xml:space="preserve"> было возбуждено </w:t>
      </w:r>
      <w:r w:rsidR="00E779DB">
        <w:rPr>
          <w:rFonts w:ascii="Times New Roman" w:hAnsi="Times New Roman" w:cs="Times New Roman"/>
          <w:sz w:val="28"/>
          <w:szCs w:val="28"/>
        </w:rPr>
        <w:t>10</w:t>
      </w:r>
      <w:r w:rsidRPr="009B167B">
        <w:rPr>
          <w:rFonts w:ascii="Times New Roman" w:hAnsi="Times New Roman" w:cs="Times New Roman"/>
          <w:sz w:val="28"/>
          <w:szCs w:val="28"/>
        </w:rPr>
        <w:t xml:space="preserve"> административных дел за неуплату штрафа.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8697A">
        <w:rPr>
          <w:rFonts w:ascii="Times New Roman" w:hAnsi="Times New Roman" w:cs="Times New Roman"/>
          <w:b/>
          <w:sz w:val="28"/>
          <w:szCs w:val="28"/>
        </w:rPr>
        <w:t>Приостановки</w:t>
      </w:r>
      <w:r w:rsidRPr="009B16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167B">
        <w:rPr>
          <w:rFonts w:ascii="Times New Roman" w:hAnsi="Times New Roman" w:cs="Times New Roman"/>
          <w:sz w:val="28"/>
          <w:szCs w:val="28"/>
        </w:rPr>
        <w:t xml:space="preserve">В случае, если нарушение может повлечь возникновение угрозы жизни и здоровью людей, Управление возбуждает административное производство и направляет материалы в судебные органы, т.к. решение о приостановлении деятельности вправе принимать только суд. 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BB5">
        <w:rPr>
          <w:rFonts w:ascii="Times New Roman" w:hAnsi="Times New Roman" w:cs="Times New Roman"/>
          <w:sz w:val="28"/>
          <w:szCs w:val="28"/>
        </w:rPr>
        <w:t>Так, например,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D44883" w:rsidRPr="009B167B">
        <w:rPr>
          <w:rFonts w:ascii="Times New Roman" w:hAnsi="Times New Roman" w:cs="Times New Roman"/>
          <w:sz w:val="28"/>
          <w:szCs w:val="28"/>
        </w:rPr>
        <w:t xml:space="preserve">в области энергетической безопасности </w:t>
      </w:r>
      <w:r w:rsidRPr="009B167B">
        <w:rPr>
          <w:rFonts w:ascii="Times New Roman" w:hAnsi="Times New Roman" w:cs="Times New Roman"/>
          <w:sz w:val="28"/>
          <w:szCs w:val="28"/>
        </w:rPr>
        <w:t xml:space="preserve">судом было принято решение </w:t>
      </w:r>
      <w:r w:rsidR="00BB47A6" w:rsidRPr="009B167B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D73BB5" w:rsidRPr="00D73BB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B47A6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наказания в виде административного приостановления деятельности котельной сроком на </w:t>
      </w:r>
      <w:r w:rsidR="0008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7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(</w:t>
      </w:r>
      <w:r w:rsidR="0008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тридцать</w:t>
      </w:r>
      <w:r w:rsidR="00BB47A6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суток в связи с тем, что выявлены нарушения Правил технической</w:t>
      </w:r>
      <w:r w:rsidR="00D7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эксплуатации электроустановок,</w:t>
      </w:r>
      <w:r w:rsidR="00BB47A6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</w:t>
      </w:r>
      <w:r w:rsidR="0008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 </w:t>
      </w:r>
      <w:r w:rsidR="00BB47A6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угрожают  жизни и з</w:t>
      </w:r>
      <w:r w:rsidR="0008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доровье граждан</w:t>
      </w:r>
      <w:r w:rsidR="00BB47A6" w:rsidRPr="009B1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2795" w:rsidRPr="009B167B" w:rsidRDefault="00E02795" w:rsidP="009B167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7B">
        <w:rPr>
          <w:rFonts w:ascii="Times New Roman" w:hAnsi="Times New Roman" w:cs="Times New Roman"/>
          <w:sz w:val="28"/>
          <w:szCs w:val="28"/>
        </w:rPr>
        <w:t xml:space="preserve">За </w:t>
      </w:r>
      <w:r w:rsidR="00D73BB5">
        <w:rPr>
          <w:rFonts w:ascii="Times New Roman" w:hAnsi="Times New Roman" w:cs="Times New Roman"/>
          <w:sz w:val="28"/>
          <w:szCs w:val="28"/>
        </w:rPr>
        <w:t>6</w:t>
      </w:r>
      <w:r w:rsidRPr="009B167B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6F130D">
        <w:rPr>
          <w:rFonts w:ascii="Times New Roman" w:hAnsi="Times New Roman" w:cs="Times New Roman"/>
          <w:sz w:val="28"/>
          <w:szCs w:val="28"/>
        </w:rPr>
        <w:t>8</w:t>
      </w:r>
      <w:r w:rsidRPr="009B167B">
        <w:rPr>
          <w:rFonts w:ascii="Times New Roman" w:hAnsi="Times New Roman" w:cs="Times New Roman"/>
          <w:sz w:val="28"/>
          <w:szCs w:val="28"/>
        </w:rPr>
        <w:t xml:space="preserve"> г</w:t>
      </w:r>
      <w:r w:rsidR="004A4D94">
        <w:rPr>
          <w:rFonts w:ascii="Times New Roman" w:hAnsi="Times New Roman" w:cs="Times New Roman"/>
          <w:sz w:val="28"/>
          <w:szCs w:val="28"/>
        </w:rPr>
        <w:t>ода</w:t>
      </w:r>
      <w:r w:rsidRPr="009B167B">
        <w:rPr>
          <w:rFonts w:ascii="Times New Roman" w:hAnsi="Times New Roman" w:cs="Times New Roman"/>
          <w:sz w:val="28"/>
          <w:szCs w:val="28"/>
        </w:rPr>
        <w:t xml:space="preserve"> </w:t>
      </w:r>
      <w:r w:rsidR="006F130D">
        <w:rPr>
          <w:rFonts w:ascii="Times New Roman" w:hAnsi="Times New Roman" w:cs="Times New Roman"/>
          <w:sz w:val="28"/>
          <w:szCs w:val="28"/>
        </w:rPr>
        <w:t>судами принято 16 решений о назначении наказания в виде административного приостановления деятельности.</w:t>
      </w:r>
    </w:p>
    <w:p w:rsidR="003715E5" w:rsidRPr="009B167B" w:rsidRDefault="003715E5" w:rsidP="009B167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5E5" w:rsidRDefault="003715E5" w:rsidP="00237758">
      <w:pPr>
        <w:jc w:val="center"/>
      </w:pPr>
    </w:p>
    <w:sectPr w:rsidR="003715E5" w:rsidSect="008A56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B8" w:rsidRDefault="00AD57B8" w:rsidP="008A567B">
      <w:pPr>
        <w:spacing w:after="0" w:line="240" w:lineRule="auto"/>
      </w:pPr>
      <w:r>
        <w:separator/>
      </w:r>
    </w:p>
  </w:endnote>
  <w:endnote w:type="continuationSeparator" w:id="0">
    <w:p w:rsidR="00AD57B8" w:rsidRDefault="00AD57B8" w:rsidP="008A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B8" w:rsidRDefault="00AD57B8" w:rsidP="008A567B">
      <w:pPr>
        <w:spacing w:after="0" w:line="240" w:lineRule="auto"/>
      </w:pPr>
      <w:r>
        <w:separator/>
      </w:r>
    </w:p>
  </w:footnote>
  <w:footnote w:type="continuationSeparator" w:id="0">
    <w:p w:rsidR="00AD57B8" w:rsidRDefault="00AD57B8" w:rsidP="008A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827180"/>
      <w:docPartObj>
        <w:docPartGallery w:val="Page Numbers (Top of Page)"/>
        <w:docPartUnique/>
      </w:docPartObj>
    </w:sdtPr>
    <w:sdtEndPr/>
    <w:sdtContent>
      <w:p w:rsidR="008A567B" w:rsidRDefault="008A5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94">
          <w:rPr>
            <w:noProof/>
          </w:rPr>
          <w:t>13</w:t>
        </w:r>
        <w:r>
          <w:fldChar w:fldCharType="end"/>
        </w:r>
      </w:p>
    </w:sdtContent>
  </w:sdt>
  <w:p w:rsidR="008A567B" w:rsidRDefault="008A5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53033"/>
    <w:multiLevelType w:val="multilevel"/>
    <w:tmpl w:val="825EC71E"/>
    <w:lvl w:ilvl="0">
      <w:start w:val="1"/>
      <w:numFmt w:val="bullet"/>
      <w:lvlText w:val=""/>
      <w:lvlJc w:val="left"/>
      <w:pPr>
        <w:tabs>
          <w:tab w:val="num" w:pos="1069"/>
        </w:tabs>
        <w:ind w:left="36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58"/>
    <w:rsid w:val="0001088F"/>
    <w:rsid w:val="00063D52"/>
    <w:rsid w:val="0008697A"/>
    <w:rsid w:val="000C4616"/>
    <w:rsid w:val="000C58B1"/>
    <w:rsid w:val="000D1D14"/>
    <w:rsid w:val="000D2906"/>
    <w:rsid w:val="00130943"/>
    <w:rsid w:val="0015590A"/>
    <w:rsid w:val="001647E9"/>
    <w:rsid w:val="00165DE6"/>
    <w:rsid w:val="001753AD"/>
    <w:rsid w:val="001928AD"/>
    <w:rsid w:val="001B0B04"/>
    <w:rsid w:val="001B139B"/>
    <w:rsid w:val="001C7F53"/>
    <w:rsid w:val="001F4476"/>
    <w:rsid w:val="001F46B6"/>
    <w:rsid w:val="00235BF7"/>
    <w:rsid w:val="00235D1A"/>
    <w:rsid w:val="00237758"/>
    <w:rsid w:val="0024682F"/>
    <w:rsid w:val="002C76ED"/>
    <w:rsid w:val="002F71EB"/>
    <w:rsid w:val="00302639"/>
    <w:rsid w:val="00305BDB"/>
    <w:rsid w:val="00307920"/>
    <w:rsid w:val="00323467"/>
    <w:rsid w:val="0033039E"/>
    <w:rsid w:val="0036419D"/>
    <w:rsid w:val="003715E5"/>
    <w:rsid w:val="003B4226"/>
    <w:rsid w:val="003B7B4D"/>
    <w:rsid w:val="003E19C1"/>
    <w:rsid w:val="00445933"/>
    <w:rsid w:val="004508C1"/>
    <w:rsid w:val="00451017"/>
    <w:rsid w:val="004A2454"/>
    <w:rsid w:val="004A4D94"/>
    <w:rsid w:val="004F3CC3"/>
    <w:rsid w:val="00576CF4"/>
    <w:rsid w:val="00577AAB"/>
    <w:rsid w:val="005B3300"/>
    <w:rsid w:val="005F09F8"/>
    <w:rsid w:val="005F4429"/>
    <w:rsid w:val="006052CD"/>
    <w:rsid w:val="00616B98"/>
    <w:rsid w:val="0062565D"/>
    <w:rsid w:val="00631175"/>
    <w:rsid w:val="00643F98"/>
    <w:rsid w:val="006A7874"/>
    <w:rsid w:val="006B2F43"/>
    <w:rsid w:val="006C6DBB"/>
    <w:rsid w:val="006C7B5C"/>
    <w:rsid w:val="006F130D"/>
    <w:rsid w:val="006F3B18"/>
    <w:rsid w:val="00707B58"/>
    <w:rsid w:val="00734217"/>
    <w:rsid w:val="0075531F"/>
    <w:rsid w:val="00785D64"/>
    <w:rsid w:val="00787A03"/>
    <w:rsid w:val="007910A3"/>
    <w:rsid w:val="00792835"/>
    <w:rsid w:val="007C3CE6"/>
    <w:rsid w:val="007E5D85"/>
    <w:rsid w:val="00805362"/>
    <w:rsid w:val="0082690F"/>
    <w:rsid w:val="00841BBC"/>
    <w:rsid w:val="00851C3A"/>
    <w:rsid w:val="00885DD5"/>
    <w:rsid w:val="00890932"/>
    <w:rsid w:val="00892556"/>
    <w:rsid w:val="008A26A4"/>
    <w:rsid w:val="008A567B"/>
    <w:rsid w:val="008B35AC"/>
    <w:rsid w:val="008B3F95"/>
    <w:rsid w:val="008F1BD3"/>
    <w:rsid w:val="00927279"/>
    <w:rsid w:val="0093361D"/>
    <w:rsid w:val="00940A5E"/>
    <w:rsid w:val="00950660"/>
    <w:rsid w:val="009619B1"/>
    <w:rsid w:val="00973248"/>
    <w:rsid w:val="0098438A"/>
    <w:rsid w:val="009B1481"/>
    <w:rsid w:val="009B167B"/>
    <w:rsid w:val="009B5B4D"/>
    <w:rsid w:val="009E3E0A"/>
    <w:rsid w:val="00A02B65"/>
    <w:rsid w:val="00A17DD9"/>
    <w:rsid w:val="00A47B93"/>
    <w:rsid w:val="00AA32E3"/>
    <w:rsid w:val="00AA5684"/>
    <w:rsid w:val="00AD57B8"/>
    <w:rsid w:val="00AE0F3C"/>
    <w:rsid w:val="00AE4163"/>
    <w:rsid w:val="00AF67AB"/>
    <w:rsid w:val="00B302C1"/>
    <w:rsid w:val="00B833E6"/>
    <w:rsid w:val="00B94E07"/>
    <w:rsid w:val="00BA77FF"/>
    <w:rsid w:val="00BB47A6"/>
    <w:rsid w:val="00BE2692"/>
    <w:rsid w:val="00BF3668"/>
    <w:rsid w:val="00C02F20"/>
    <w:rsid w:val="00C16D0E"/>
    <w:rsid w:val="00CF09A9"/>
    <w:rsid w:val="00D03A35"/>
    <w:rsid w:val="00D44883"/>
    <w:rsid w:val="00D73BB5"/>
    <w:rsid w:val="00D81C8B"/>
    <w:rsid w:val="00DB7766"/>
    <w:rsid w:val="00DF4E8C"/>
    <w:rsid w:val="00E02795"/>
    <w:rsid w:val="00E17382"/>
    <w:rsid w:val="00E3110F"/>
    <w:rsid w:val="00E36C61"/>
    <w:rsid w:val="00E519A7"/>
    <w:rsid w:val="00E52F45"/>
    <w:rsid w:val="00E779DB"/>
    <w:rsid w:val="00E87489"/>
    <w:rsid w:val="00EE63E2"/>
    <w:rsid w:val="00F369CD"/>
    <w:rsid w:val="00F40BA1"/>
    <w:rsid w:val="00F82857"/>
    <w:rsid w:val="00F85E5C"/>
    <w:rsid w:val="00FC37A2"/>
    <w:rsid w:val="00FF2EBF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7C826-B074-4E97-B50C-7D4B6B87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5E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715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3715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3715E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E02795"/>
  </w:style>
  <w:style w:type="character" w:customStyle="1" w:styleId="fio15">
    <w:name w:val="fio15"/>
    <w:basedOn w:val="a0"/>
    <w:rsid w:val="00E02795"/>
  </w:style>
  <w:style w:type="character" w:customStyle="1" w:styleId="fio16">
    <w:name w:val="fio16"/>
    <w:basedOn w:val="a0"/>
    <w:rsid w:val="00E02795"/>
  </w:style>
  <w:style w:type="character" w:customStyle="1" w:styleId="fio17">
    <w:name w:val="fio17"/>
    <w:basedOn w:val="a0"/>
    <w:rsid w:val="00E02795"/>
  </w:style>
  <w:style w:type="character" w:customStyle="1" w:styleId="fio18">
    <w:name w:val="fio18"/>
    <w:basedOn w:val="a0"/>
    <w:rsid w:val="00E02795"/>
  </w:style>
  <w:style w:type="paragraph" w:styleId="a6">
    <w:name w:val="header"/>
    <w:basedOn w:val="a"/>
    <w:link w:val="a7"/>
    <w:uiPriority w:val="99"/>
    <w:unhideWhenUsed/>
    <w:rsid w:val="008A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567B"/>
  </w:style>
  <w:style w:type="paragraph" w:styleId="a8">
    <w:name w:val="footer"/>
    <w:basedOn w:val="a"/>
    <w:link w:val="a9"/>
    <w:uiPriority w:val="99"/>
    <w:unhideWhenUsed/>
    <w:rsid w:val="008A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9FD3-16FD-4911-ADD3-DFCE0E08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Дарина Сергеевна</dc:creator>
  <cp:lastModifiedBy>Александр Овчинников</cp:lastModifiedBy>
  <cp:revision>6</cp:revision>
  <dcterms:created xsi:type="dcterms:W3CDTF">2018-08-24T08:45:00Z</dcterms:created>
  <dcterms:modified xsi:type="dcterms:W3CDTF">2018-08-26T18:56:00Z</dcterms:modified>
</cp:coreProperties>
</file>